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E4" w:rsidRDefault="000A7FE4" w:rsidP="008B677E">
      <w:pPr>
        <w:spacing w:line="480" w:lineRule="auto"/>
        <w:jc w:val="center"/>
        <w:rPr>
          <w:b/>
        </w:rPr>
      </w:pPr>
    </w:p>
    <w:p w:rsidR="00AF37BF" w:rsidRPr="008B677E" w:rsidRDefault="00DD5020" w:rsidP="008B677E">
      <w:pPr>
        <w:spacing w:line="480" w:lineRule="auto"/>
        <w:jc w:val="center"/>
        <w:rPr>
          <w:b/>
        </w:rPr>
      </w:pPr>
      <w:r>
        <w:rPr>
          <w:b/>
        </w:rPr>
        <w:t>MSTU 6532</w:t>
      </w:r>
    </w:p>
    <w:p w:rsidR="008B677E" w:rsidRPr="008B677E" w:rsidRDefault="00DD5020" w:rsidP="008B677E">
      <w:pPr>
        <w:spacing w:line="480" w:lineRule="auto"/>
        <w:jc w:val="center"/>
        <w:rPr>
          <w:b/>
        </w:rPr>
      </w:pPr>
      <w:r>
        <w:rPr>
          <w:b/>
        </w:rPr>
        <w:t>Seminar in Cognitive Science</w:t>
      </w:r>
    </w:p>
    <w:p w:rsidR="008B677E" w:rsidRDefault="008B677E" w:rsidP="008B677E">
      <w:pPr>
        <w:jc w:val="center"/>
      </w:pPr>
      <w:r>
        <w:t>(</w:t>
      </w:r>
      <w:r w:rsidRPr="008B677E">
        <w:rPr>
          <w:i/>
        </w:rPr>
        <w:t>Fall 2005</w:t>
      </w:r>
      <w:r>
        <w:t>)</w:t>
      </w:r>
    </w:p>
    <w:p w:rsidR="008B677E" w:rsidRDefault="008B677E" w:rsidP="008B677E">
      <w:pPr>
        <w:jc w:val="center"/>
      </w:pPr>
    </w:p>
    <w:p w:rsidR="000A7FE4" w:rsidRDefault="000A7FE4" w:rsidP="008B677E">
      <w:pPr>
        <w:jc w:val="center"/>
      </w:pPr>
    </w:p>
    <w:p w:rsidR="001B2917" w:rsidRDefault="001B2917" w:rsidP="008B677E">
      <w:pPr>
        <w:jc w:val="center"/>
      </w:pPr>
    </w:p>
    <w:p w:rsidR="000A7FE4" w:rsidRDefault="000A7FE4" w:rsidP="008B677E">
      <w:pPr>
        <w:jc w:val="center"/>
      </w:pPr>
    </w:p>
    <w:p w:rsidR="00EF4BC5" w:rsidRDefault="00EF4BC5" w:rsidP="008B677E">
      <w:pPr>
        <w:jc w:val="center"/>
      </w:pPr>
    </w:p>
    <w:p w:rsidR="00EF4BC5" w:rsidRDefault="00EF4BC5" w:rsidP="008B677E">
      <w:pPr>
        <w:jc w:val="center"/>
      </w:pPr>
    </w:p>
    <w:p w:rsidR="00EF4BC5" w:rsidRDefault="00EF4BC5" w:rsidP="008B677E">
      <w:pPr>
        <w:jc w:val="center"/>
      </w:pPr>
    </w:p>
    <w:p w:rsidR="00EF4BC5" w:rsidRDefault="00EF4BC5" w:rsidP="008B677E">
      <w:pPr>
        <w:jc w:val="center"/>
      </w:pPr>
    </w:p>
    <w:p w:rsidR="00EF4BC5" w:rsidRPr="00EF4BC5" w:rsidRDefault="00EF4BC5" w:rsidP="00EF4BC5">
      <w:pPr>
        <w:jc w:val="center"/>
        <w:rPr>
          <w:b/>
        </w:rPr>
      </w:pPr>
      <w:r w:rsidRPr="00EF4BC5">
        <w:rPr>
          <w:b/>
        </w:rPr>
        <w:t>Webquests</w:t>
      </w:r>
    </w:p>
    <w:p w:rsidR="00EF4BC5" w:rsidRPr="00EF4BC5" w:rsidRDefault="00EF4BC5" w:rsidP="00EF4BC5">
      <w:pPr>
        <w:jc w:val="center"/>
        <w:rPr>
          <w:b/>
        </w:rPr>
      </w:pPr>
    </w:p>
    <w:p w:rsidR="008B677E" w:rsidRPr="00EF4BC5" w:rsidRDefault="00EF4BC5" w:rsidP="00EF4BC5">
      <w:pPr>
        <w:jc w:val="center"/>
        <w:rPr>
          <w:b/>
        </w:rPr>
      </w:pPr>
      <w:r w:rsidRPr="00EF4BC5">
        <w:rPr>
          <w:b/>
        </w:rPr>
        <w:t>A Literature Review on Their Use to Fo</w:t>
      </w:r>
      <w:r w:rsidR="00EF6400">
        <w:rPr>
          <w:b/>
        </w:rPr>
        <w:t xml:space="preserve">ster Critical Thinking in </w:t>
      </w:r>
      <w:r w:rsidRPr="00EF4BC5">
        <w:rPr>
          <w:b/>
        </w:rPr>
        <w:t>Learners</w:t>
      </w:r>
    </w:p>
    <w:p w:rsidR="008B677E" w:rsidRPr="00EF4BC5" w:rsidRDefault="008B677E" w:rsidP="008B677E">
      <w:pPr>
        <w:rPr>
          <w:b/>
        </w:rPr>
      </w:pPr>
    </w:p>
    <w:p w:rsidR="008B677E" w:rsidRDefault="008B677E" w:rsidP="008B677E"/>
    <w:p w:rsidR="008B677E" w:rsidRDefault="008B677E" w:rsidP="008B677E"/>
    <w:p w:rsidR="008B677E" w:rsidRDefault="008B677E" w:rsidP="008B677E"/>
    <w:p w:rsidR="008B677E" w:rsidRDefault="008B677E" w:rsidP="008B677E"/>
    <w:p w:rsidR="008B677E" w:rsidRDefault="008B677E" w:rsidP="008B677E"/>
    <w:p w:rsidR="008B677E" w:rsidRDefault="008B677E" w:rsidP="008B677E"/>
    <w:p w:rsidR="008B677E" w:rsidRDefault="008B677E" w:rsidP="008B677E"/>
    <w:p w:rsidR="008B677E" w:rsidRDefault="008B677E"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F76E94" w:rsidRDefault="00F76E94" w:rsidP="00656F99">
      <w:pPr>
        <w:spacing w:line="360" w:lineRule="auto"/>
        <w:rPr>
          <w:b/>
        </w:rPr>
        <w:sectPr w:rsidR="00F76E94" w:rsidSect="00D459F5">
          <w:headerReference w:type="default" r:id="rId7"/>
          <w:footerReference w:type="default" r:id="rId8"/>
          <w:headerReference w:type="first" r:id="rId9"/>
          <w:type w:val="continuous"/>
          <w:pgSz w:w="12240" w:h="15840" w:code="1"/>
          <w:pgMar w:top="1296" w:right="1152" w:bottom="1296" w:left="1440" w:header="720" w:footer="720" w:gutter="0"/>
          <w:pgNumType w:start="1"/>
          <w:cols w:space="720"/>
          <w:titlePg/>
          <w:docGrid w:linePitch="360"/>
        </w:sectPr>
      </w:pPr>
    </w:p>
    <w:p w:rsidR="00AB6113" w:rsidRDefault="00AB6113" w:rsidP="0074049E">
      <w:pPr>
        <w:spacing w:line="360" w:lineRule="auto"/>
        <w:rPr>
          <w:b/>
        </w:rPr>
      </w:pPr>
      <w:r>
        <w:rPr>
          <w:b/>
        </w:rPr>
        <w:lastRenderedPageBreak/>
        <w:t>Summary</w:t>
      </w:r>
    </w:p>
    <w:p w:rsidR="00DD5020" w:rsidRDefault="00AF5CF7" w:rsidP="00AB6113">
      <w:pPr>
        <w:spacing w:line="360" w:lineRule="auto"/>
      </w:pPr>
      <w:r>
        <w:t>This paper identifies</w:t>
      </w:r>
      <w:r w:rsidR="00AB6113" w:rsidRPr="00AB6113">
        <w:t xml:space="preserve"> an aspect of instructional design that is gaining currency in i</w:t>
      </w:r>
      <w:r w:rsidR="00AB6113">
        <w:t xml:space="preserve">nternet-supported collaborative </w:t>
      </w:r>
      <w:r w:rsidR="00AB6113" w:rsidRPr="00AB6113">
        <w:t xml:space="preserve">learning - </w:t>
      </w:r>
      <w:r w:rsidR="00AB6113">
        <w:t xml:space="preserve">The WebQuest - and </w:t>
      </w:r>
      <w:r>
        <w:t xml:space="preserve">presents a </w:t>
      </w:r>
      <w:r w:rsidR="00AB6113">
        <w:t xml:space="preserve">literature </w:t>
      </w:r>
      <w:r w:rsidR="00FC09EE">
        <w:t xml:space="preserve">review </w:t>
      </w:r>
      <w:r w:rsidR="00AB6113">
        <w:t xml:space="preserve">pertaining to its use in </w:t>
      </w:r>
      <w:r w:rsidR="0012360D">
        <w:t xml:space="preserve">fostering critical thinking in </w:t>
      </w:r>
      <w:r>
        <w:t xml:space="preserve">K-12 as well as in </w:t>
      </w:r>
      <w:r w:rsidR="0012360D">
        <w:t>adult learners</w:t>
      </w:r>
      <w:r>
        <w:t xml:space="preserve">. </w:t>
      </w:r>
      <w:r w:rsidR="0012360D">
        <w:t>Rhetoric as to how using WebQuests for enquiry-based learning activities can greatly enhance creative and higher-order thinking skills of learners abound in the literature. Interestingly, enough empirical evidence is not available to support this as current literature mostly focuses on the design and development of WebQuests</w:t>
      </w:r>
      <w:r>
        <w:t xml:space="preserve">. A lot more empirical studies in this direction </w:t>
      </w:r>
      <w:r w:rsidR="0048208E">
        <w:t>are</w:t>
      </w:r>
      <w:r>
        <w:t xml:space="preserve"> therefore suggested.</w:t>
      </w:r>
      <w:r w:rsidR="00AB6113" w:rsidRPr="00AB6113">
        <w:br w:type="page"/>
      </w:r>
      <w:r w:rsidR="008B677E" w:rsidRPr="008B677E">
        <w:rPr>
          <w:b/>
        </w:rPr>
        <w:lastRenderedPageBreak/>
        <w:t>Introduction</w:t>
      </w:r>
    </w:p>
    <w:p w:rsidR="00363B93" w:rsidRPr="00363B93" w:rsidRDefault="007C2A99" w:rsidP="00363B93">
      <w:pPr>
        <w:spacing w:line="360" w:lineRule="auto"/>
      </w:pPr>
      <w:r>
        <w:t xml:space="preserve">As schools are being provided with increasingly easier access to </w:t>
      </w:r>
      <w:r w:rsidR="00F6131B">
        <w:t>digital</w:t>
      </w:r>
      <w:r>
        <w:t xml:space="preserve"> technologies, </w:t>
      </w:r>
      <w:r w:rsidR="0074049E">
        <w:t xml:space="preserve">a greater attention </w:t>
      </w:r>
      <w:r w:rsidR="001A3C4A">
        <w:t>is now</w:t>
      </w:r>
      <w:r>
        <w:t xml:space="preserve"> being focused on the</w:t>
      </w:r>
      <w:r w:rsidR="0074049E">
        <w:t xml:space="preserve"> potential</w:t>
      </w:r>
      <w:r>
        <w:t xml:space="preserve"> of these technologies</w:t>
      </w:r>
      <w:r w:rsidR="0074049E">
        <w:t xml:space="preserve"> for supporting constructivist student-centered pedagogy. </w:t>
      </w:r>
      <w:r>
        <w:t xml:space="preserve"> </w:t>
      </w:r>
      <w:r w:rsidR="0074049E">
        <w:t xml:space="preserve">Internet-based information and resources are so vast and varied that they serve as a rich repository of knowledge, ideas and activities, capable of </w:t>
      </w:r>
      <w:r w:rsidR="00363B93">
        <w:t>helping us "engage in active, constructive, intentional, authentic and cooperative learning." (Jonassen, Howland, Moore, &amp; Marra, 2003, p.44.).  As the continuing goal of modern pedagogy is to help learners develop higher order thinking, critical thinking and problem solving skills</w:t>
      </w:r>
      <w:r w:rsidR="007B330A">
        <w:t xml:space="preserve"> through active engagement rather than passive reception</w:t>
      </w:r>
      <w:r w:rsidR="00363B93">
        <w:t xml:space="preserve"> (to enable them deal with the demands of the future information society), teachers are often </w:t>
      </w:r>
      <w:r w:rsidR="00F6131B">
        <w:t xml:space="preserve">challenged </w:t>
      </w:r>
      <w:r w:rsidR="00363B93">
        <w:t xml:space="preserve">to provide learning environments that are learner-centred, authentic, problem-based and collaborative </w:t>
      </w:r>
      <w:r w:rsidR="00363B93" w:rsidRPr="00363B93">
        <w:t>(Bradshaw, Bishop, Gens, Miller &amp; Rogers,</w:t>
      </w:r>
      <w:r w:rsidR="00363B93">
        <w:t xml:space="preserve"> </w:t>
      </w:r>
      <w:r w:rsidR="00363B93" w:rsidRPr="00363B93">
        <w:t>2002)</w:t>
      </w:r>
      <w:r w:rsidR="00F6131B">
        <w:t>.</w:t>
      </w:r>
    </w:p>
    <w:p w:rsidR="00363B93" w:rsidRDefault="00363B93" w:rsidP="00D55858"/>
    <w:p w:rsidR="007E212C" w:rsidRDefault="00363B93" w:rsidP="0074049E">
      <w:pPr>
        <w:spacing w:line="360" w:lineRule="auto"/>
      </w:pPr>
      <w:r>
        <w:t>Against this backdrop</w:t>
      </w:r>
      <w:r w:rsidR="0074049E">
        <w:t>, Jonassen, Howland, Moore, &amp; Marra (2003) suggest that an effective and educationally valid use of the internet should involve the development and intentional articula</w:t>
      </w:r>
      <w:r w:rsidR="004A4037">
        <w:t>tion of intended learning goals …</w:t>
      </w:r>
      <w:r w:rsidR="00F650C6">
        <w:t>"</w:t>
      </w:r>
      <w:r w:rsidR="0074049E">
        <w:t xml:space="preserve"> and the alignment of these goals with in</w:t>
      </w:r>
      <w:r w:rsidR="004A4037">
        <w:t xml:space="preserve">quiry-based learning activities </w:t>
      </w:r>
      <w:r w:rsidR="00F650C6">
        <w:t>"</w:t>
      </w:r>
      <w:r w:rsidR="0074049E">
        <w:t>(p.44).</w:t>
      </w:r>
      <w:r w:rsidR="002B6A75">
        <w:t xml:space="preserve"> However, since l</w:t>
      </w:r>
      <w:r w:rsidR="002B6A75" w:rsidRPr="002B6A75">
        <w:t>ocating quality information on the Internet pre</w:t>
      </w:r>
      <w:r w:rsidR="002B6A75">
        <w:t>sents a variety of challenges, as learn</w:t>
      </w:r>
      <w:r w:rsidR="002B6A75" w:rsidRPr="002B6A75">
        <w:t>ers need to be able to sort through the multitude of information to locate the most relevant pieces</w:t>
      </w:r>
      <w:r w:rsidR="002B6A75">
        <w:t>, Ber</w:t>
      </w:r>
      <w:r w:rsidR="00F650C6">
        <w:t xml:space="preserve">nie Dodge </w:t>
      </w:r>
      <w:r w:rsidR="00914AE2">
        <w:t xml:space="preserve">originated the </w:t>
      </w:r>
      <w:r w:rsidR="00C13505">
        <w:t>WebQuest</w:t>
      </w:r>
      <w:r w:rsidR="00914AE2">
        <w:t xml:space="preserve">, a framework for teachers to structure student-centered learning using </w:t>
      </w:r>
      <w:r w:rsidR="009E3502">
        <w:t xml:space="preserve">prescribed tasks and </w:t>
      </w:r>
      <w:r w:rsidR="00914AE2">
        <w:t xml:space="preserve">pre-selected </w:t>
      </w:r>
      <w:r w:rsidR="009E3502">
        <w:t>Internet resources</w:t>
      </w:r>
      <w:r w:rsidR="007B330A">
        <w:t xml:space="preserve"> (Dodge, 1995)</w:t>
      </w:r>
      <w:r w:rsidR="009E3502">
        <w:t>.</w:t>
      </w:r>
      <w:r w:rsidR="007E212C">
        <w:t xml:space="preserve"> Two levels of WebQuests exist: short-term and long-term. The instructional goal of a short-term WebQuest (designed to be completed in one to three class periods) is knowledge acquisit</w:t>
      </w:r>
      <w:r w:rsidR="00E5495B">
        <w:t>ion and integration. On the other hand</w:t>
      </w:r>
      <w:r w:rsidR="007E212C">
        <w:t>, a long-term WebQuest</w:t>
      </w:r>
      <w:r w:rsidR="007E212C" w:rsidRPr="00B13C24">
        <w:t xml:space="preserve"> </w:t>
      </w:r>
      <w:r w:rsidR="007E212C">
        <w:t xml:space="preserve">typically takes between one week and </w:t>
      </w:r>
      <w:r w:rsidR="00413137">
        <w:t>a couple of</w:t>
      </w:r>
      <w:r w:rsidR="007E212C">
        <w:t xml:space="preserve"> month</w:t>
      </w:r>
      <w:r w:rsidR="00413137">
        <w:t>s</w:t>
      </w:r>
      <w:r w:rsidR="007E212C">
        <w:t xml:space="preserve"> in a classroom setting, and after completing it, a learner </w:t>
      </w:r>
      <w:r w:rsidR="007B330A">
        <w:t>will be expected to</w:t>
      </w:r>
      <w:r w:rsidR="007E212C">
        <w:t xml:space="preserve"> have analyzed a body of knowledge deeply, transformed it in some way, and demonstrated an understanding of the material by creating something that others can respond to, both on and off-line.</w:t>
      </w:r>
    </w:p>
    <w:p w:rsidR="007E212C" w:rsidRDefault="007E212C" w:rsidP="00D55858"/>
    <w:p w:rsidR="00E142B5" w:rsidRDefault="007E212C" w:rsidP="0074049E">
      <w:pPr>
        <w:spacing w:line="360" w:lineRule="auto"/>
      </w:pPr>
      <w:r>
        <w:t>As WebQuests (especially the long-term ones) challenge student intellectual and academic ability rather than their simple web searching skills, they</w:t>
      </w:r>
      <w:r w:rsidR="003C291E">
        <w:t xml:space="preserve"> </w:t>
      </w:r>
      <w:r w:rsidR="000E1A5F">
        <w:t>are said to be capable of increasing student motivat</w:t>
      </w:r>
      <w:r w:rsidR="00F650C6">
        <w:t>ion and performance (March, 1998</w:t>
      </w:r>
      <w:r w:rsidR="000E1A5F">
        <w:t>), developing students</w:t>
      </w:r>
      <w:r>
        <w:t>' collaborative and critical</w:t>
      </w:r>
      <w:r w:rsidR="000E1A5F">
        <w:t xml:space="preserve"> thinking skills</w:t>
      </w:r>
      <w:r>
        <w:t xml:space="preserve"> (Perkins &amp; McKnight, 2005)</w:t>
      </w:r>
      <w:r w:rsidR="000E1A5F">
        <w:t>, an</w:t>
      </w:r>
      <w:r w:rsidR="00831F72">
        <w:t>d</w:t>
      </w:r>
      <w:r w:rsidR="000E1A5F">
        <w:t xml:space="preserve"> also enhancing their ability to apply what they have</w:t>
      </w:r>
      <w:r w:rsidR="00831F72">
        <w:t xml:space="preserve"> learned to new learning (Pohan</w:t>
      </w:r>
      <w:r w:rsidR="000E1A5F">
        <w:t xml:space="preserve"> et al., 1998)</w:t>
      </w:r>
      <w:r w:rsidR="002C1044">
        <w:t xml:space="preserve">. </w:t>
      </w:r>
      <w:r>
        <w:t>WebQuests</w:t>
      </w:r>
      <w:r w:rsidR="004C3D7F">
        <w:t xml:space="preserve"> have</w:t>
      </w:r>
      <w:r w:rsidR="003C291E">
        <w:t xml:space="preserve"> thus been </w:t>
      </w:r>
      <w:r w:rsidR="002B6A75">
        <w:t xml:space="preserve">widely </w:t>
      </w:r>
      <w:r w:rsidR="002C1044">
        <w:t xml:space="preserve">adopted and integrated </w:t>
      </w:r>
      <w:r w:rsidR="002B6A75">
        <w:t>into</w:t>
      </w:r>
      <w:r w:rsidR="00E142B5">
        <w:t xml:space="preserve"> K-12 and higher education </w:t>
      </w:r>
      <w:r w:rsidR="002B6A75">
        <w:t>curricula (Zheng, Stucky, McAlac</w:t>
      </w:r>
      <w:r w:rsidR="00FC09EE">
        <w:t>k, Menchana, &amp; Stoddart, 2005), a</w:t>
      </w:r>
      <w:r w:rsidR="00E142B5">
        <w:t>nd also</w:t>
      </w:r>
      <w:r w:rsidR="00FC09EE">
        <w:t xml:space="preserve"> in several staff development efforts (Dodge, 1995).</w:t>
      </w:r>
      <w:r w:rsidR="00E142B5">
        <w:t xml:space="preserve"> </w:t>
      </w:r>
    </w:p>
    <w:p w:rsidR="00EC5521" w:rsidRDefault="007B330A" w:rsidP="005301D6">
      <w:pPr>
        <w:spacing w:line="360" w:lineRule="auto"/>
      </w:pPr>
      <w:r>
        <w:lastRenderedPageBreak/>
        <w:t>A</w:t>
      </w:r>
      <w:r w:rsidR="00290C31">
        <w:t xml:space="preserve"> casual look at </w:t>
      </w:r>
      <w:r>
        <w:t xml:space="preserve">literature </w:t>
      </w:r>
      <w:r w:rsidR="009C5B7B">
        <w:t xml:space="preserve">however </w:t>
      </w:r>
      <w:r>
        <w:t>reveals that</w:t>
      </w:r>
      <w:r w:rsidR="00E142B5">
        <w:t xml:space="preserve"> </w:t>
      </w:r>
      <w:r w:rsidR="00FD2CB5">
        <w:t xml:space="preserve">whereas </w:t>
      </w:r>
      <w:r w:rsidR="009C5B7B">
        <w:t>most studies tend to focus</w:t>
      </w:r>
      <w:r>
        <w:t xml:space="preserve"> o</w:t>
      </w:r>
      <w:r w:rsidR="009C5B7B">
        <w:t>n the design and development of WebQuests (</w:t>
      </w:r>
      <w:r w:rsidR="00FD2CB5">
        <w:t>Pohan et al., 1998; Gohagan, D, 1999</w:t>
      </w:r>
      <w:r w:rsidR="009C5B7B">
        <w:t xml:space="preserve">), </w:t>
      </w:r>
      <w:r w:rsidR="00FD2CB5">
        <w:t>the bulk</w:t>
      </w:r>
      <w:r w:rsidR="00E142B5">
        <w:t xml:space="preserve"> of the assertions</w:t>
      </w:r>
      <w:r w:rsidR="009C5B7B">
        <w:t xml:space="preserve"> being made about</w:t>
      </w:r>
      <w:r w:rsidR="00E142B5">
        <w:t xml:space="preserve"> the</w:t>
      </w:r>
      <w:r w:rsidR="009C5B7B">
        <w:t>ir</w:t>
      </w:r>
      <w:r w:rsidR="00E142B5">
        <w:t xml:space="preserve"> pedagogical usefulness </w:t>
      </w:r>
      <w:r w:rsidR="00FD2CB5">
        <w:t>are</w:t>
      </w:r>
      <w:r w:rsidR="00E142B5">
        <w:t xml:space="preserve"> more of </w:t>
      </w:r>
      <w:r w:rsidR="009C5B7B">
        <w:t xml:space="preserve">predictions based on their characteristics </w:t>
      </w:r>
      <w:r w:rsidR="00E142B5">
        <w:t xml:space="preserve">rather than </w:t>
      </w:r>
      <w:r w:rsidR="009C5B7B">
        <w:t xml:space="preserve">on </w:t>
      </w:r>
      <w:r w:rsidR="00E142B5">
        <w:t>evidence from empirical studies</w:t>
      </w:r>
      <w:r>
        <w:t xml:space="preserve">. </w:t>
      </w:r>
      <w:r w:rsidR="00FD2CB5">
        <w:t>For example</w:t>
      </w:r>
      <w:r w:rsidR="00290C31">
        <w:t xml:space="preserve">, </w:t>
      </w:r>
      <w:r w:rsidR="004D246B">
        <w:t xml:space="preserve">in one study, </w:t>
      </w:r>
      <w:r w:rsidR="00290C31">
        <w:t>Vidoni and Maddux</w:t>
      </w:r>
      <w:r w:rsidR="00FD2CB5">
        <w:t xml:space="preserve"> (2002) compared the characteristics of </w:t>
      </w:r>
      <w:r w:rsidR="00290C31">
        <w:t>WebQuests</w:t>
      </w:r>
      <w:r w:rsidR="00FD2CB5">
        <w:t xml:space="preserve"> with Weinstein's (2000) framework of critical thinking and concluded that "WebQuests meet all six of Weinstein's key elements in critical thinking and therefore are powerful tools for inspiring critical thinking in student" (p. 101)</w:t>
      </w:r>
      <w:r w:rsidR="00290C31">
        <w:t xml:space="preserve">. </w:t>
      </w:r>
      <w:r w:rsidR="00EC5521">
        <w:t>Also Gohagan (1999) intimates that "students who are actively engaged in acquiring, assessing and evaluating social work's knowledge, values and skills will use higher order or critical thinking" (p.149).</w:t>
      </w:r>
    </w:p>
    <w:p w:rsidR="00EC5521" w:rsidRDefault="00EC5521" w:rsidP="00D55858"/>
    <w:p w:rsidR="005301D6" w:rsidRDefault="00290C31" w:rsidP="005301D6">
      <w:pPr>
        <w:spacing w:line="360" w:lineRule="auto"/>
      </w:pPr>
      <w:r>
        <w:t>I</w:t>
      </w:r>
      <w:r w:rsidR="00E142B5">
        <w:t xml:space="preserve">t is </w:t>
      </w:r>
      <w:r>
        <w:t xml:space="preserve">therefore </w:t>
      </w:r>
      <w:r w:rsidR="00EE348D">
        <w:t xml:space="preserve">necessary to make a thorough review of existing research literature </w:t>
      </w:r>
      <w:r w:rsidR="00E142B5">
        <w:t xml:space="preserve">to </w:t>
      </w:r>
      <w:r w:rsidR="00EE348D">
        <w:t xml:space="preserve">further explore studies made that determine the effects of </w:t>
      </w:r>
      <w:r w:rsidR="00E142B5">
        <w:t>WebQuests</w:t>
      </w:r>
      <w:r w:rsidR="00EE348D">
        <w:t xml:space="preserve"> use on student learning</w:t>
      </w:r>
      <w:r w:rsidR="00E142B5">
        <w:t xml:space="preserve">. </w:t>
      </w:r>
      <w:r w:rsidR="00EE348D">
        <w:t>This brief paper</w:t>
      </w:r>
      <w:r w:rsidR="00E142B5">
        <w:t xml:space="preserve"> </w:t>
      </w:r>
      <w:r w:rsidR="005301D6">
        <w:t>share</w:t>
      </w:r>
      <w:r w:rsidR="00EE348D">
        <w:t>s</w:t>
      </w:r>
      <w:r w:rsidR="005301D6">
        <w:t xml:space="preserve"> the findings of </w:t>
      </w:r>
      <w:r w:rsidR="00EE348D">
        <w:t xml:space="preserve">such </w:t>
      </w:r>
      <w:r w:rsidR="005301D6">
        <w:t>a literature review</w:t>
      </w:r>
      <w:r w:rsidR="00E142B5">
        <w:t>.</w:t>
      </w:r>
      <w:r w:rsidR="005301D6">
        <w:t xml:space="preserve"> The nature of </w:t>
      </w:r>
      <w:r w:rsidR="00E142B5">
        <w:t>WebQuests</w:t>
      </w:r>
      <w:r w:rsidR="005301D6">
        <w:t xml:space="preserve">, how they are integrated into curricula and their ability to foster critical thinking </w:t>
      </w:r>
      <w:r w:rsidR="00E142B5">
        <w:t xml:space="preserve">especially </w:t>
      </w:r>
      <w:r w:rsidR="005301D6">
        <w:t xml:space="preserve">in adult learners will be explored. </w:t>
      </w:r>
      <w:r w:rsidR="00531A29">
        <w:t xml:space="preserve">Implications for teaching and learning with WebQuests </w:t>
      </w:r>
      <w:r w:rsidR="00EC5521">
        <w:t xml:space="preserve">will </w:t>
      </w:r>
      <w:r w:rsidR="00531A29">
        <w:t>then be made along with suggestions for further research.</w:t>
      </w:r>
      <w:r w:rsidR="005301D6">
        <w:t xml:space="preserve"> </w:t>
      </w:r>
    </w:p>
    <w:p w:rsidR="00AB6113" w:rsidRDefault="0048208E" w:rsidP="005301D6">
      <w:pPr>
        <w:spacing w:line="360" w:lineRule="auto"/>
      </w:pPr>
      <w:r>
        <w:t xml:space="preserve">  </w:t>
      </w:r>
    </w:p>
    <w:p w:rsidR="000E1A5F" w:rsidRPr="0048208E" w:rsidRDefault="0048208E" w:rsidP="0074049E">
      <w:pPr>
        <w:spacing w:line="360" w:lineRule="auto"/>
        <w:rPr>
          <w:b/>
        </w:rPr>
      </w:pPr>
      <w:r w:rsidRPr="0048208E">
        <w:rPr>
          <w:b/>
        </w:rPr>
        <w:t>The WebQuest</w:t>
      </w:r>
    </w:p>
    <w:p w:rsidR="0048208E" w:rsidRDefault="001F5D3A" w:rsidP="0074049E">
      <w:pPr>
        <w:spacing w:line="360" w:lineRule="auto"/>
      </w:pPr>
      <w:r>
        <w:t xml:space="preserve">The WebQuest </w:t>
      </w:r>
      <w:r w:rsidR="0012360D">
        <w:t xml:space="preserve">model </w:t>
      </w:r>
      <w:r w:rsidR="00E70264">
        <w:t>as designed by Dodge</w:t>
      </w:r>
      <w:r>
        <w:t xml:space="preserve"> has six major components</w:t>
      </w:r>
      <w:r w:rsidR="0012360D">
        <w:t xml:space="preserve"> - introduction, task</w:t>
      </w:r>
      <w:r w:rsidR="00087489">
        <w:t xml:space="preserve">, </w:t>
      </w:r>
      <w:r w:rsidR="0012360D">
        <w:t xml:space="preserve">processes, </w:t>
      </w:r>
      <w:r w:rsidR="00087489">
        <w:t xml:space="preserve">resources, </w:t>
      </w:r>
      <w:r w:rsidR="0012360D">
        <w:t>evaluation and conclusion. The introduction serves to launch the topic of study by providing interesting background information whilst throwing up a challenging authentic problem.</w:t>
      </w:r>
      <w:r w:rsidR="00E70264">
        <w:t xml:space="preserve"> The task </w:t>
      </w:r>
      <w:r w:rsidR="00505722">
        <w:t xml:space="preserve">and processes </w:t>
      </w:r>
      <w:r w:rsidR="00087489">
        <w:t>section</w:t>
      </w:r>
      <w:r w:rsidR="00505722">
        <w:t>s</w:t>
      </w:r>
      <w:r w:rsidR="00087489">
        <w:t xml:space="preserve"> </w:t>
      </w:r>
      <w:r w:rsidR="00505722">
        <w:t>present</w:t>
      </w:r>
      <w:r w:rsidR="00E70264">
        <w:t xml:space="preserve"> a </w:t>
      </w:r>
      <w:r w:rsidR="00087489">
        <w:t xml:space="preserve">general </w:t>
      </w:r>
      <w:r w:rsidR="00E70264">
        <w:t xml:space="preserve">description of the </w:t>
      </w:r>
      <w:r w:rsidR="00087489">
        <w:t xml:space="preserve">assigned </w:t>
      </w:r>
      <w:r w:rsidR="00E70264">
        <w:t>task</w:t>
      </w:r>
      <w:r w:rsidR="00087489">
        <w:t xml:space="preserve"> which is generally </w:t>
      </w:r>
      <w:r w:rsidR="00E70264">
        <w:t>doable and interesting</w:t>
      </w:r>
      <w:r w:rsidR="00505722">
        <w:t>, and the step-by-step procedures to be followed to complete the task</w:t>
      </w:r>
      <w:r w:rsidR="00E70264">
        <w:t>.</w:t>
      </w:r>
      <w:r w:rsidR="00087489">
        <w:t xml:space="preserve"> </w:t>
      </w:r>
      <w:r w:rsidR="00087489" w:rsidRPr="00087489">
        <w:t>A set of information sources needed to complete the task</w:t>
      </w:r>
      <w:r w:rsidR="00087489">
        <w:t xml:space="preserve"> is provided in the resources section</w:t>
      </w:r>
      <w:r w:rsidR="00087489" w:rsidRPr="00087489">
        <w:t>. Many (though not necessarily all) of the resources are embedded in the WebQuest document itself as anchors pointing to information on the World Wide Web. Information sources might include web documents, experts available via e-mail or real-time conferencing, searchable databases on the net, and books and other documents physically available in the learner's setting.</w:t>
      </w:r>
      <w:r w:rsidR="00505722">
        <w:t xml:space="preserve"> The evaluation component </w:t>
      </w:r>
      <w:r w:rsidR="0046101A">
        <w:t xml:space="preserve">is </w:t>
      </w:r>
      <w:r w:rsidR="00505722">
        <w:t xml:space="preserve">usually in the form of a rubric that will be used to assess </w:t>
      </w:r>
      <w:r w:rsidR="0046101A">
        <w:t>students' work, whilst the conclusion brings the quest to closure, reminds learners of what the have learned and encourages them to extend the experience into other domains.</w:t>
      </w:r>
    </w:p>
    <w:p w:rsidR="00E37ECE" w:rsidRDefault="0046101A" w:rsidP="0046101A">
      <w:pPr>
        <w:spacing w:line="360" w:lineRule="auto"/>
      </w:pPr>
      <w:r>
        <w:lastRenderedPageBreak/>
        <w:t>WebQuests are often designed for group activity</w:t>
      </w:r>
      <w:r w:rsidR="00E37ECE" w:rsidRPr="00E37ECE">
        <w:t xml:space="preserve"> </w:t>
      </w:r>
      <w:r w:rsidR="00E37ECE">
        <w:t xml:space="preserve">either within a single discipline or </w:t>
      </w:r>
      <w:r w:rsidR="00E5495B">
        <w:t>across disciplines</w:t>
      </w:r>
      <w:r>
        <w:t xml:space="preserve">, but it is possible to have solo quests especially those that are applicable in distance education settings. In addition to the basic structure, WebQuests can be enhanced by adding motivational elements such as role-playing </w:t>
      </w:r>
      <w:r w:rsidR="00E37ECE">
        <w:t>and scenarios for learners to work within.</w:t>
      </w:r>
      <w:r w:rsidR="00E37ECE" w:rsidRPr="00E37ECE">
        <w:t xml:space="preserve"> </w:t>
      </w:r>
    </w:p>
    <w:p w:rsidR="00E37ECE" w:rsidRDefault="00E37ECE" w:rsidP="0046101A">
      <w:pPr>
        <w:spacing w:line="360" w:lineRule="auto"/>
      </w:pPr>
    </w:p>
    <w:p w:rsidR="00E37ECE" w:rsidRPr="00E37ECE" w:rsidRDefault="00E37ECE" w:rsidP="0046101A">
      <w:pPr>
        <w:spacing w:line="360" w:lineRule="auto"/>
        <w:rPr>
          <w:b/>
        </w:rPr>
      </w:pPr>
      <w:r>
        <w:rPr>
          <w:b/>
        </w:rPr>
        <w:t xml:space="preserve">Learning with </w:t>
      </w:r>
      <w:r w:rsidRPr="00E37ECE">
        <w:rPr>
          <w:b/>
        </w:rPr>
        <w:t>WebQuest</w:t>
      </w:r>
      <w:r>
        <w:rPr>
          <w:b/>
        </w:rPr>
        <w:t>s</w:t>
      </w:r>
    </w:p>
    <w:p w:rsidR="00AB5639" w:rsidRDefault="00492A67" w:rsidP="00982623">
      <w:pPr>
        <w:autoSpaceDE w:val="0"/>
        <w:autoSpaceDN w:val="0"/>
        <w:adjustRightInd w:val="0"/>
        <w:spacing w:line="360" w:lineRule="auto"/>
      </w:pPr>
      <w:r>
        <w:t>With the ongoing rhetoric about WebQuests, and the fact that they involve the use of emerging technologies, it is not surprising that they have</w:t>
      </w:r>
      <w:r w:rsidR="006F35F0">
        <w:t xml:space="preserve"> been incorporated into variou</w:t>
      </w:r>
      <w:r>
        <w:t>s education course</w:t>
      </w:r>
      <w:r w:rsidR="006F35F0">
        <w:t>s</w:t>
      </w:r>
      <w:r>
        <w:t xml:space="preserve"> worldwide</w:t>
      </w:r>
      <w:r w:rsidR="006F35F0">
        <w:t xml:space="preserve">. </w:t>
      </w:r>
      <w:r w:rsidR="00AB5639">
        <w:t xml:space="preserve">The Web is awash with thousands of WebQuests created by all manner of persons, and covering all disciplines and grade levels. However, as Dodge (2001) points out, most of these do not represent the WebQuest model well and are merely worksheets with URLs. </w:t>
      </w:r>
      <w:r w:rsidR="00982623">
        <w:t xml:space="preserve">In a survey conducted on participants in a state instructional technology conference who were primarily K-12 teachers, higher education faculty, district-level administrators, and technology vendors, Perkins &amp; McKnight (2005) obtained very positive comments about WebQuests. </w:t>
      </w:r>
      <w:r w:rsidR="00AB5639">
        <w:t xml:space="preserve">Though these educators had some </w:t>
      </w:r>
      <w:r w:rsidR="00982623">
        <w:t>reservati</w:t>
      </w:r>
      <w:r w:rsidR="00D37000">
        <w:t xml:space="preserve">ons regarding WebQuest use, </w:t>
      </w:r>
      <w:r w:rsidR="006A6D13">
        <w:t xml:space="preserve">62% of the respondents said they had used them in their classrooms, and contend </w:t>
      </w:r>
      <w:r w:rsidR="00982623">
        <w:t>that when properly created and used, "</w:t>
      </w:r>
      <w:r w:rsidR="006A6D13">
        <w:t>WebQuests</w:t>
      </w:r>
      <w:r w:rsidR="00982623">
        <w:t xml:space="preserve"> provide an interesting way for students to attack real problems in a focused way" (p. 133). </w:t>
      </w:r>
    </w:p>
    <w:p w:rsidR="00A759AD" w:rsidRDefault="00A759AD" w:rsidP="00D55858">
      <w:pPr>
        <w:autoSpaceDE w:val="0"/>
        <w:autoSpaceDN w:val="0"/>
        <w:adjustRightInd w:val="0"/>
      </w:pPr>
    </w:p>
    <w:p w:rsidR="0027632A" w:rsidRDefault="00A759AD" w:rsidP="00982623">
      <w:pPr>
        <w:autoSpaceDE w:val="0"/>
        <w:autoSpaceDN w:val="0"/>
        <w:adjustRightInd w:val="0"/>
        <w:spacing w:line="360" w:lineRule="auto"/>
      </w:pPr>
      <w:r>
        <w:t xml:space="preserve">There </w:t>
      </w:r>
      <w:r w:rsidR="0027632A">
        <w:t>are</w:t>
      </w:r>
      <w:r>
        <w:t xml:space="preserve"> however no set standards as to what activities and resource use actually represent the effective use of a WebQuest in learning.  Creating a high-quality WebQuest requires an understanding of the elements of a good WebQuest, and also specific technology skills, and even though most teachers do not know how to create</w:t>
      </w:r>
      <w:r w:rsidR="00BD1577">
        <w:t xml:space="preserve"> </w:t>
      </w:r>
      <w:r>
        <w:t xml:space="preserve">quality WebQuests (Perkins &amp; McKnight, 2005), </w:t>
      </w:r>
      <w:r w:rsidR="00982623">
        <w:t>Goha</w:t>
      </w:r>
      <w:r w:rsidR="00D37000">
        <w:t>ga</w:t>
      </w:r>
      <w:r w:rsidR="00982623">
        <w:t>n</w:t>
      </w:r>
      <w:r>
        <w:t xml:space="preserve"> (1999) explains that those</w:t>
      </w:r>
      <w:r w:rsidR="00D37000">
        <w:t xml:space="preserve"> who use computer-facilitated instructional strategies for more than presenting, storing or accessing information actually are applying one or more parts of the WebQuest framework. </w:t>
      </w:r>
      <w:r w:rsidR="00C659BE">
        <w:t>WebQuest implementation is therefore highly inconsistent across curricula, teachers and learners. In most situations, factors such as high student-computer ratios, limited bandwidth, limited web navigational abilities of learners and the need for excessive learner supervision, tend to limit effective implementation of WebQuests in teaching and learning.</w:t>
      </w:r>
    </w:p>
    <w:p w:rsidR="00D55858" w:rsidRDefault="00D55858" w:rsidP="0074049E">
      <w:pPr>
        <w:spacing w:line="360" w:lineRule="auto"/>
        <w:rPr>
          <w:b/>
        </w:rPr>
      </w:pPr>
    </w:p>
    <w:p w:rsidR="00B44377" w:rsidRPr="00FB4D9F" w:rsidRDefault="00FB4D9F" w:rsidP="0074049E">
      <w:pPr>
        <w:spacing w:line="360" w:lineRule="auto"/>
        <w:rPr>
          <w:b/>
        </w:rPr>
      </w:pPr>
      <w:r w:rsidRPr="00FB4D9F">
        <w:rPr>
          <w:b/>
        </w:rPr>
        <w:t>Effects of WebQuest Learning</w:t>
      </w:r>
    </w:p>
    <w:p w:rsidR="00BD1577" w:rsidRDefault="00BD1577" w:rsidP="004B4625">
      <w:pPr>
        <w:spacing w:line="360" w:lineRule="auto"/>
      </w:pPr>
      <w:r>
        <w:t>Th</w:t>
      </w:r>
      <w:r w:rsidR="00C659BE">
        <w:t>e</w:t>
      </w:r>
      <w:r>
        <w:t xml:space="preserve"> inconsistency of WebQuest use, coupled with</w:t>
      </w:r>
      <w:r w:rsidR="00C659BE">
        <w:t xml:space="preserve"> unlimited</w:t>
      </w:r>
      <w:r>
        <w:t xml:space="preserve"> constraints </w:t>
      </w:r>
      <w:r w:rsidR="002F3D0F">
        <w:t>encountered in their implementation</w:t>
      </w:r>
      <w:r w:rsidR="00C901EC">
        <w:t xml:space="preserve"> </w:t>
      </w:r>
      <w:r w:rsidR="00C659BE">
        <w:t>(some of which become evident when learning is process), are some of the</w:t>
      </w:r>
      <w:r>
        <w:t xml:space="preserve"> factors </w:t>
      </w:r>
      <w:r>
        <w:lastRenderedPageBreak/>
        <w:t xml:space="preserve">that </w:t>
      </w:r>
      <w:r w:rsidR="00E5495B">
        <w:t xml:space="preserve">have </w:t>
      </w:r>
      <w:r>
        <w:t>contribute</w:t>
      </w:r>
      <w:r w:rsidR="00E5495B">
        <w:t>d</w:t>
      </w:r>
      <w:r>
        <w:t xml:space="preserve"> to the very little empirical research on the effects of WebQuests on student learning.</w:t>
      </w:r>
      <w:r w:rsidR="00C659BE">
        <w:t xml:space="preserve"> </w:t>
      </w:r>
      <w:r w:rsidR="002F3D0F">
        <w:t xml:space="preserve">This lack of evidential base of measured student performance has been noted by Reynolds, Treharne, &amp; Tripp (2003). </w:t>
      </w:r>
      <w:r w:rsidR="00C659BE">
        <w:t xml:space="preserve">A few articles (e.g., Lipscomb, 2003) describing classroom use of WebQuests </w:t>
      </w:r>
      <w:r w:rsidR="006674F0">
        <w:t>indicate</w:t>
      </w:r>
      <w:r w:rsidR="00C659BE">
        <w:t xml:space="preserve"> that students often</w:t>
      </w:r>
      <w:r w:rsidR="007028CC">
        <w:t xml:space="preserve"> found the learning activities interesting and fun</w:t>
      </w:r>
      <w:r w:rsidR="00C901EC">
        <w:t xml:space="preserve">. However results of a large scale study conducted in </w:t>
      </w:r>
      <w:smartTag w:uri="urn:schemas-microsoft-com:office:smarttags" w:element="State">
        <w:smartTag w:uri="urn:schemas-microsoft-com:office:smarttags" w:element="place">
          <w:r w:rsidR="00C901EC">
            <w:t>California</w:t>
          </w:r>
        </w:smartTag>
      </w:smartTag>
      <w:r w:rsidR="006674F0">
        <w:t xml:space="preserve"> by</w:t>
      </w:r>
      <w:r w:rsidR="00E52C33">
        <w:t xml:space="preserve"> </w:t>
      </w:r>
      <w:r w:rsidR="004B39D6">
        <w:t>Trotter (</w:t>
      </w:r>
      <w:r w:rsidR="00E52C33">
        <w:t>as cited in MacGregor &amp; Lou, 2004</w:t>
      </w:r>
      <w:r w:rsidR="00C901EC">
        <w:t>)</w:t>
      </w:r>
      <w:r w:rsidR="006674F0">
        <w:t>,</w:t>
      </w:r>
      <w:r w:rsidR="00C901EC">
        <w:t xml:space="preserve"> revealed that mere exposure of Internet resources is not sufficient to improve student learning.</w:t>
      </w:r>
      <w:r w:rsidR="00EF38A0">
        <w:t xml:space="preserve"> Lipscomb (2002</w:t>
      </w:r>
      <w:r w:rsidR="00EF38A0" w:rsidRPr="00EF38A0">
        <w:t>)</w:t>
      </w:r>
      <w:r w:rsidR="00EF38A0">
        <w:t>, after conducting a study using t</w:t>
      </w:r>
      <w:r w:rsidR="00EF38A0" w:rsidRPr="00EF38A0">
        <w:t xml:space="preserve">wo classes of eighth grade students </w:t>
      </w:r>
      <w:r w:rsidR="00EF38A0">
        <w:t xml:space="preserve">who </w:t>
      </w:r>
      <w:r w:rsidR="00EF38A0" w:rsidRPr="00EF38A0">
        <w:t xml:space="preserve">completed </w:t>
      </w:r>
      <w:r w:rsidR="00EF38A0">
        <w:t>a</w:t>
      </w:r>
      <w:r w:rsidR="00EF38A0" w:rsidRPr="00EF38A0">
        <w:t xml:space="preserve"> WebQuest </w:t>
      </w:r>
      <w:r w:rsidR="00EF38A0">
        <w:t xml:space="preserve">on </w:t>
      </w:r>
      <w:r w:rsidR="00EF38A0" w:rsidRPr="00EF38A0">
        <w:t>the Civil War</w:t>
      </w:r>
      <w:r w:rsidR="002F3D0F">
        <w:t>,</w:t>
      </w:r>
      <w:r w:rsidR="00EF38A0">
        <w:t xml:space="preserve"> concluded that d</w:t>
      </w:r>
      <w:r w:rsidR="00EF38A0" w:rsidRPr="00EF38A0">
        <w:t>espite student appreciation of the WebQuest structure in the classroom</w:t>
      </w:r>
      <w:r w:rsidR="00EF38A0">
        <w:t>,</w:t>
      </w:r>
      <w:r w:rsidR="00EF38A0" w:rsidRPr="00EF38A0">
        <w:t xml:space="preserve"> and a general positive attitude toward the technology used, </w:t>
      </w:r>
      <w:r w:rsidR="00EF38A0">
        <w:t xml:space="preserve">there was a </w:t>
      </w:r>
      <w:r w:rsidR="00EF38A0" w:rsidRPr="00EF38A0">
        <w:t>wide range of comprehension and understanding of the</w:t>
      </w:r>
      <w:r w:rsidR="00EF38A0">
        <w:t xml:space="preserve"> students'</w:t>
      </w:r>
      <w:r w:rsidR="00EF38A0" w:rsidRPr="00EF38A0">
        <w:t xml:space="preserve"> assigned roles.</w:t>
      </w:r>
    </w:p>
    <w:p w:rsidR="002F3D0F" w:rsidRDefault="002F3D0F" w:rsidP="00D55858"/>
    <w:p w:rsidR="00B44377" w:rsidRDefault="002F3D0F" w:rsidP="004B4625">
      <w:pPr>
        <w:spacing w:line="360" w:lineRule="auto"/>
      </w:pPr>
      <w:r>
        <w:t xml:space="preserve">Research </w:t>
      </w:r>
      <w:r w:rsidR="00C34256">
        <w:t xml:space="preserve">work </w:t>
      </w:r>
      <w:r>
        <w:t xml:space="preserve">on </w:t>
      </w:r>
      <w:r w:rsidR="004768D7">
        <w:t xml:space="preserve">the effects of </w:t>
      </w:r>
      <w:r>
        <w:t>WebQuest use in adult learners has typically focused on pre-service teachers</w:t>
      </w:r>
      <w:r w:rsidR="004768D7">
        <w:t xml:space="preserve">, but the </w:t>
      </w:r>
      <w:r w:rsidR="00C34256">
        <w:t>homogeneity of the research subjects tends to limit the generalizability of the findings (</w:t>
      </w:r>
      <w:r w:rsidR="004768D7">
        <w:t>Zheng, Stucky, McAlack, Menchana, &amp; Stoddart, 2005).</w:t>
      </w:r>
      <w:r w:rsidR="00C34256">
        <w:t xml:space="preserve"> </w:t>
      </w:r>
      <w:r w:rsidR="00DC25DF">
        <w:t>This paucity of research literature therefore still leaves open the question - Does</w:t>
      </w:r>
      <w:r w:rsidR="00334939">
        <w:t xml:space="preserve"> the use of</w:t>
      </w:r>
      <w:r w:rsidR="004B4625">
        <w:t xml:space="preserve"> learner-</w:t>
      </w:r>
      <w:r w:rsidR="00334939">
        <w:t>centered</w:t>
      </w:r>
      <w:r w:rsidR="004B4625">
        <w:t>, authentic, problem-based, and collaborat</w:t>
      </w:r>
      <w:r w:rsidR="00334939">
        <w:t xml:space="preserve">ive environments created by WebQuests lead to the </w:t>
      </w:r>
      <w:r w:rsidR="004B4625">
        <w:t>develop</w:t>
      </w:r>
      <w:r w:rsidR="00334939">
        <w:t xml:space="preserve">ment of complex thinking skills in learners? </w:t>
      </w:r>
    </w:p>
    <w:p w:rsidR="00DB5440" w:rsidRDefault="00DB5440" w:rsidP="0074049E">
      <w:pPr>
        <w:spacing w:line="360" w:lineRule="auto"/>
      </w:pPr>
    </w:p>
    <w:p w:rsidR="0074049E" w:rsidRPr="00DC25DF" w:rsidRDefault="00040FAD" w:rsidP="0074049E">
      <w:pPr>
        <w:spacing w:line="360" w:lineRule="auto"/>
        <w:rPr>
          <w:b/>
        </w:rPr>
      </w:pPr>
      <w:r>
        <w:rPr>
          <w:b/>
        </w:rPr>
        <w:t xml:space="preserve">Conclusion and </w:t>
      </w:r>
      <w:r w:rsidR="00DC25DF" w:rsidRPr="00DC25DF">
        <w:rPr>
          <w:b/>
        </w:rPr>
        <w:t>Recommendation</w:t>
      </w:r>
    </w:p>
    <w:p w:rsidR="00DD5020" w:rsidRPr="00DC25DF" w:rsidRDefault="00DC25DF" w:rsidP="00DC25DF">
      <w:pPr>
        <w:spacing w:line="360" w:lineRule="auto"/>
      </w:pPr>
      <w:r>
        <w:t xml:space="preserve">Available literature does not only make a strong case for the integration of WebQuests into teaching and learning activities across disciplines and curricula, it also provides evidence of the wide acceptance of WebQuests by both teachers and students. </w:t>
      </w:r>
      <w:r w:rsidR="00F80AFF">
        <w:t>Unfortunately,</w:t>
      </w:r>
      <w:r>
        <w:t xml:space="preserve"> </w:t>
      </w:r>
      <w:r w:rsidR="00F80AFF">
        <w:t xml:space="preserve">whilst </w:t>
      </w:r>
      <w:r>
        <w:t xml:space="preserve">it is still not very certain what constitutes a standard WebQuest </w:t>
      </w:r>
      <w:r w:rsidR="00F80AFF">
        <w:t xml:space="preserve">learning </w:t>
      </w:r>
      <w:r>
        <w:t xml:space="preserve">activity, </w:t>
      </w:r>
      <w:r w:rsidR="00F80AFF">
        <w:t xml:space="preserve">the literature also fails to give </w:t>
      </w:r>
      <w:r>
        <w:t xml:space="preserve">very tangible evidence </w:t>
      </w:r>
      <w:r w:rsidR="00F80AFF">
        <w:t xml:space="preserve">that </w:t>
      </w:r>
      <w:r w:rsidR="00040FAD">
        <w:t>lends credence to the</w:t>
      </w:r>
      <w:r w:rsidR="00F80AFF">
        <w:t xml:space="preserve"> fact that WebQuest use actually enhances creative and higher order thinking of learners.</w:t>
      </w:r>
    </w:p>
    <w:p w:rsidR="00DC25DF" w:rsidRDefault="00DC25DF" w:rsidP="00D55858">
      <w:pPr>
        <w:rPr>
          <w:b/>
        </w:rPr>
      </w:pPr>
    </w:p>
    <w:p w:rsidR="004D246B" w:rsidRDefault="004D246B" w:rsidP="004D246B">
      <w:pPr>
        <w:spacing w:line="360" w:lineRule="auto"/>
      </w:pPr>
      <w:r>
        <w:t xml:space="preserve">Technology is always touted as being a panacea </w:t>
      </w:r>
      <w:r w:rsidR="006A6D13">
        <w:t xml:space="preserve">for </w:t>
      </w:r>
      <w:r w:rsidR="00F80AFF">
        <w:t xml:space="preserve">all the </w:t>
      </w:r>
      <w:r w:rsidR="006A6D13">
        <w:t xml:space="preserve">ills in education. Research </w:t>
      </w:r>
      <w:r>
        <w:t>into effective uses of technology is imp</w:t>
      </w:r>
      <w:r w:rsidR="006A6D13">
        <w:t xml:space="preserve">ortant to justify its continued </w:t>
      </w:r>
      <w:r>
        <w:t>use. Since WebQuests are a new implementa</w:t>
      </w:r>
      <w:r w:rsidR="006A6D13">
        <w:t xml:space="preserve">tion of technology, a knowledge </w:t>
      </w:r>
      <w:r>
        <w:t>base surrounding</w:t>
      </w:r>
      <w:r w:rsidR="00DE446F">
        <w:t xml:space="preserve"> their </w:t>
      </w:r>
      <w:r>
        <w:t>effectiveness ne</w:t>
      </w:r>
      <w:r w:rsidR="006A6D13">
        <w:t xml:space="preserve">eds to be developed. Schools in </w:t>
      </w:r>
      <w:r>
        <w:t>many states are accountability driven</w:t>
      </w:r>
      <w:r w:rsidR="00DE446F">
        <w:t>,</w:t>
      </w:r>
      <w:r>
        <w:t xml:space="preserve"> based on performance testing; and</w:t>
      </w:r>
      <w:r w:rsidR="006A6D13">
        <w:t xml:space="preserve"> </w:t>
      </w:r>
      <w:r>
        <w:t>some schools are seeing a backlash against technology and a desire for a</w:t>
      </w:r>
      <w:r w:rsidR="006A6D13">
        <w:t xml:space="preserve"> </w:t>
      </w:r>
      <w:r>
        <w:t>back-to-basics movement to raise test scores</w:t>
      </w:r>
      <w:r w:rsidR="00040FAD">
        <w:t xml:space="preserve"> (Perkins &amp; McKnight, 2005)</w:t>
      </w:r>
      <w:r>
        <w:t xml:space="preserve">. </w:t>
      </w:r>
      <w:r w:rsidR="00040FAD">
        <w:t>However, we are now in the Information age, and t</w:t>
      </w:r>
      <w:r>
        <w:t>eachers</w:t>
      </w:r>
      <w:r w:rsidR="00040FAD">
        <w:t xml:space="preserve"> who</w:t>
      </w:r>
      <w:r>
        <w:t xml:space="preserve"> feel that technology</w:t>
      </w:r>
      <w:r w:rsidR="006A6D13">
        <w:t xml:space="preserve"> </w:t>
      </w:r>
      <w:r>
        <w:t>is providing</w:t>
      </w:r>
      <w:r w:rsidR="00040FAD">
        <w:t xml:space="preserve"> </w:t>
      </w:r>
      <w:r>
        <w:t>kno</w:t>
      </w:r>
      <w:r w:rsidR="00DE446F">
        <w:t>wledge acquisition in an interesting way</w:t>
      </w:r>
      <w:r>
        <w:t xml:space="preserve"> to </w:t>
      </w:r>
      <w:r>
        <w:lastRenderedPageBreak/>
        <w:t>students</w:t>
      </w:r>
      <w:r w:rsidR="00040FAD">
        <w:t xml:space="preserve"> should be enco</w:t>
      </w:r>
      <w:r w:rsidR="00BD621B">
        <w:t>uraged to continue its use, but along more comprehensive and systematic guidelines.</w:t>
      </w:r>
      <w:r w:rsidR="00DE446F">
        <w:t xml:space="preserve"> But as </w:t>
      </w:r>
      <w:r w:rsidR="00BD621B">
        <w:t>research workers continue to develop and hone these guidelines, it is also significant to recommend that future research should involve more adult learners, more diverse populations, and should shift focus to the outcome of WebQuest use in these learners.</w:t>
      </w:r>
    </w:p>
    <w:p w:rsidR="00F80AFF" w:rsidRDefault="00F80AFF" w:rsidP="004D246B">
      <w:pPr>
        <w:spacing w:line="360" w:lineRule="auto"/>
      </w:pPr>
    </w:p>
    <w:p w:rsidR="00E36330" w:rsidRDefault="00E36330" w:rsidP="00517DF7">
      <w:pPr>
        <w:spacing w:line="480" w:lineRule="auto"/>
        <w:rPr>
          <w:b/>
        </w:rPr>
      </w:pPr>
      <w:r w:rsidRPr="00517DF7">
        <w:rPr>
          <w:b/>
        </w:rPr>
        <w:t>References</w:t>
      </w:r>
    </w:p>
    <w:p w:rsidR="00EF6400" w:rsidRDefault="00EF6400" w:rsidP="00EF6400">
      <w:r>
        <w:t>1.</w:t>
      </w:r>
      <w:r>
        <w:tab/>
      </w:r>
      <w:r w:rsidR="002B4E2D" w:rsidRPr="002B4E2D">
        <w:t>Bradshaw, A. C., Bishop, J. L.,  Gens, S. L.,  Miller, S. L.</w:t>
      </w:r>
      <w:r>
        <w:t>, and Rogers, M. A. (2002). The</w:t>
      </w:r>
    </w:p>
    <w:p w:rsidR="00EF6400" w:rsidRDefault="00EF6400" w:rsidP="00EF6400">
      <w:r>
        <w:tab/>
      </w:r>
      <w:r>
        <w:tab/>
      </w:r>
      <w:r w:rsidR="002B4E2D" w:rsidRPr="002B4E2D">
        <w:t xml:space="preserve">Relationship of the World Wide Web to Thinking Skills. </w:t>
      </w:r>
      <w:r w:rsidR="002B4E2D" w:rsidRPr="002B4E2D">
        <w:rPr>
          <w:i/>
        </w:rPr>
        <w:t>Educational Media International</w:t>
      </w:r>
      <w:r w:rsidR="002B4E2D" w:rsidRPr="002B4E2D">
        <w:t xml:space="preserve">, </w:t>
      </w:r>
      <w:r w:rsidR="002B4E2D">
        <w:tab/>
      </w:r>
      <w:r w:rsidR="002B4E2D">
        <w:tab/>
      </w:r>
      <w:r w:rsidR="002B4E2D" w:rsidRPr="00EF6400">
        <w:rPr>
          <w:i/>
        </w:rPr>
        <w:t>39</w:t>
      </w:r>
      <w:r w:rsidR="002B4E2D" w:rsidRPr="002B4E2D">
        <w:t>(3-4), 275 - 284.</w:t>
      </w:r>
    </w:p>
    <w:p w:rsidR="00EF6400" w:rsidRDefault="00EF6400" w:rsidP="00EF6400"/>
    <w:p w:rsidR="00EF6400" w:rsidRDefault="00EF6400" w:rsidP="00EF6400">
      <w:r>
        <w:t>2.</w:t>
      </w:r>
      <w:r>
        <w:tab/>
      </w:r>
      <w:r w:rsidR="002B4E2D" w:rsidRPr="002B4E2D">
        <w:t>Dodge, B. (1995). WebQuests, A Technique for Internet-Bas</w:t>
      </w:r>
      <w:r>
        <w:t xml:space="preserve">ed Learning. </w:t>
      </w:r>
      <w:r w:rsidRPr="00EF6400">
        <w:rPr>
          <w:i/>
        </w:rPr>
        <w:t>Distance Educator</w:t>
      </w:r>
      <w:r>
        <w:t>,</w:t>
      </w:r>
    </w:p>
    <w:p w:rsidR="00EF6400" w:rsidRDefault="00EF6400" w:rsidP="00EF6400">
      <w:r>
        <w:tab/>
      </w:r>
      <w:r>
        <w:tab/>
      </w:r>
      <w:r w:rsidR="002B4E2D" w:rsidRPr="002B4E2D">
        <w:t>(2), 10 - 13.</w:t>
      </w:r>
    </w:p>
    <w:p w:rsidR="00EF6400" w:rsidRDefault="00EF6400" w:rsidP="00EF6400"/>
    <w:p w:rsidR="002B4E2D" w:rsidRPr="002B4E2D" w:rsidRDefault="00EF6400" w:rsidP="00EF6400">
      <w:r>
        <w:t>3.</w:t>
      </w:r>
      <w:r>
        <w:tab/>
      </w:r>
      <w:r w:rsidR="002B4E2D" w:rsidRPr="002B4E2D">
        <w:t xml:space="preserve">Dodge, B. (2001). FOCUS: Five Rules for Writing a Great WebQuest. </w:t>
      </w:r>
      <w:r w:rsidR="002B4E2D" w:rsidRPr="00EF6400">
        <w:rPr>
          <w:i/>
        </w:rPr>
        <w:t xml:space="preserve">Learning and Leading </w:t>
      </w:r>
      <w:r w:rsidRPr="00EF6400">
        <w:rPr>
          <w:i/>
        </w:rPr>
        <w:tab/>
      </w:r>
      <w:r w:rsidRPr="00EF6400">
        <w:rPr>
          <w:i/>
        </w:rPr>
        <w:tab/>
      </w:r>
      <w:r w:rsidRPr="00EF6400">
        <w:rPr>
          <w:i/>
        </w:rPr>
        <w:tab/>
      </w:r>
      <w:r w:rsidR="002B4E2D" w:rsidRPr="00EF6400">
        <w:rPr>
          <w:i/>
        </w:rPr>
        <w:t>with Technology, 28</w:t>
      </w:r>
      <w:r w:rsidR="002B4E2D" w:rsidRPr="002B4E2D">
        <w:t>(8), 6 - 9, 58.</w:t>
      </w:r>
    </w:p>
    <w:p w:rsidR="00EF6400" w:rsidRDefault="00EF6400" w:rsidP="00EF6400"/>
    <w:p w:rsidR="002B4E2D" w:rsidRDefault="00EF6400" w:rsidP="00EF6400">
      <w:r>
        <w:t>4.</w:t>
      </w:r>
      <w:r>
        <w:tab/>
      </w:r>
      <w:r w:rsidR="002B4E2D" w:rsidRPr="002B4E2D">
        <w:t xml:space="preserve">Gohagan, D. (1999). Computer-Facilitated Instructional Strategies for </w:t>
      </w:r>
      <w:r>
        <w:t xml:space="preserve">Education: Designing </w:t>
      </w:r>
      <w:r>
        <w:tab/>
      </w:r>
      <w:r>
        <w:tab/>
      </w:r>
      <w:r>
        <w:tab/>
      </w:r>
      <w:r w:rsidR="002B4E2D" w:rsidRPr="002B4E2D">
        <w:t xml:space="preserve">WebQuests. </w:t>
      </w:r>
      <w:r w:rsidR="002B4E2D" w:rsidRPr="00EF6400">
        <w:rPr>
          <w:i/>
        </w:rPr>
        <w:t>Journal of Technology in Human Services, 16</w:t>
      </w:r>
      <w:r w:rsidR="002B4E2D" w:rsidRPr="002B4E2D">
        <w:t>(2/3), 145-159.</w:t>
      </w:r>
    </w:p>
    <w:p w:rsidR="00EF6400" w:rsidRPr="002B4E2D" w:rsidRDefault="00EF6400" w:rsidP="00EF6400"/>
    <w:p w:rsidR="002B4E2D" w:rsidRDefault="00EF6400" w:rsidP="00EF6400">
      <w:r w:rsidRPr="00EF6400">
        <w:rPr>
          <w:lang w:val="de-DE"/>
        </w:rPr>
        <w:t>5.</w:t>
      </w:r>
      <w:r w:rsidRPr="00EF6400">
        <w:rPr>
          <w:lang w:val="de-DE"/>
        </w:rPr>
        <w:tab/>
      </w:r>
      <w:r w:rsidR="002B4E2D" w:rsidRPr="00EF6400">
        <w:rPr>
          <w:lang w:val="de-DE"/>
        </w:rPr>
        <w:t xml:space="preserve">Jonassen, D. H., Howland, J . </w:t>
      </w:r>
      <w:r w:rsidR="002B4E2D" w:rsidRPr="002B4E2D">
        <w:t xml:space="preserve">L., Moore, J. L., &amp; Marra, R. M. (2003). Learning to Solve </w:t>
      </w:r>
      <w:r>
        <w:tab/>
      </w:r>
      <w:r>
        <w:tab/>
      </w:r>
      <w:r>
        <w:tab/>
      </w:r>
      <w:r>
        <w:tab/>
      </w:r>
      <w:r w:rsidR="002B4E2D" w:rsidRPr="002B4E2D">
        <w:t xml:space="preserve">Problems with Technology: A Constructivist Perspective (2nd ed.). </w:t>
      </w:r>
      <w:smartTag w:uri="urn:schemas-microsoft-com:office:smarttags" w:element="place">
        <w:smartTag w:uri="urn:schemas-microsoft-com:office:smarttags" w:element="City">
          <w:r w:rsidR="002B4E2D" w:rsidRPr="002B4E2D">
            <w:t>Upper Saddle River</w:t>
          </w:r>
        </w:smartTag>
        <w:r w:rsidR="002B4E2D" w:rsidRPr="002B4E2D">
          <w:t xml:space="preserve">, </w:t>
        </w:r>
        <w:r>
          <w:tab/>
        </w:r>
        <w:r>
          <w:tab/>
        </w:r>
        <w:r>
          <w:tab/>
        </w:r>
        <w:smartTag w:uri="urn:schemas-microsoft-com:office:smarttags" w:element="State">
          <w:r w:rsidR="002B4E2D" w:rsidRPr="002B4E2D">
            <w:t>New Jersey</w:t>
          </w:r>
        </w:smartTag>
      </w:smartTag>
      <w:r w:rsidR="002B4E2D" w:rsidRPr="002B4E2D">
        <w:t>: Merrill.</w:t>
      </w:r>
    </w:p>
    <w:p w:rsidR="00EF6400" w:rsidRPr="002B4E2D" w:rsidRDefault="00EF6400" w:rsidP="00EF6400"/>
    <w:p w:rsidR="002B4E2D" w:rsidRDefault="00EF6400" w:rsidP="00EF6400">
      <w:r>
        <w:t>6.</w:t>
      </w:r>
      <w:r>
        <w:tab/>
      </w:r>
      <w:r w:rsidR="002B4E2D" w:rsidRPr="002B4E2D">
        <w:t xml:space="preserve">Lipscomb, G. B. (2002). </w:t>
      </w:r>
      <w:r w:rsidRPr="002B4E2D">
        <w:t>Eighth</w:t>
      </w:r>
      <w:r w:rsidR="002B4E2D" w:rsidRPr="002B4E2D">
        <w:t xml:space="preserve"> Graders' Impressions of the Civil War: Using Technology in </w:t>
      </w:r>
      <w:r>
        <w:tab/>
      </w:r>
      <w:r>
        <w:tab/>
      </w:r>
      <w:r>
        <w:tab/>
      </w:r>
      <w:r w:rsidR="002B4E2D" w:rsidRPr="002B4E2D">
        <w:t xml:space="preserve">the </w:t>
      </w:r>
      <w:r>
        <w:t xml:space="preserve">History Classroom </w:t>
      </w:r>
      <w:r w:rsidR="002B4E2D" w:rsidRPr="002B4E2D">
        <w:t xml:space="preserve">Education, </w:t>
      </w:r>
      <w:r w:rsidR="002B4E2D" w:rsidRPr="00EF6400">
        <w:rPr>
          <w:i/>
        </w:rPr>
        <w:t>Communication and Information, 2</w:t>
      </w:r>
      <w:r w:rsidR="002B4E2D" w:rsidRPr="002B4E2D">
        <w:t>(1), 51.</w:t>
      </w:r>
    </w:p>
    <w:p w:rsidR="00EF6400" w:rsidRPr="002B4E2D" w:rsidRDefault="00EF6400" w:rsidP="00EF6400"/>
    <w:p w:rsidR="002B4E2D" w:rsidRPr="002B4E2D" w:rsidRDefault="00EF6400" w:rsidP="00EF6400">
      <w:r>
        <w:t>7.</w:t>
      </w:r>
      <w:r>
        <w:tab/>
      </w:r>
      <w:r w:rsidR="002B4E2D" w:rsidRPr="002B4E2D">
        <w:t xml:space="preserve">Lipscomb, G. B. (2003). "I Guess it was Pretty Fun": Using WebQuests in the Middle School </w:t>
      </w:r>
      <w:r>
        <w:tab/>
      </w:r>
      <w:r>
        <w:tab/>
      </w:r>
      <w:r>
        <w:tab/>
      </w:r>
      <w:r w:rsidR="002B4E2D" w:rsidRPr="002B4E2D">
        <w:t xml:space="preserve">Classroom. </w:t>
      </w:r>
      <w:r w:rsidR="002B4E2D" w:rsidRPr="00EF6400">
        <w:rPr>
          <w:i/>
        </w:rPr>
        <w:t>Clearing House, 76</w:t>
      </w:r>
      <w:r w:rsidR="002B4E2D" w:rsidRPr="002B4E2D">
        <w:t>(3), 52 - 55.</w:t>
      </w:r>
    </w:p>
    <w:p w:rsidR="00EF6400" w:rsidRDefault="00EF6400" w:rsidP="00EF6400"/>
    <w:p w:rsidR="002B4E2D" w:rsidRDefault="00EF6400" w:rsidP="00EF6400">
      <w:r>
        <w:t>8.</w:t>
      </w:r>
      <w:r>
        <w:tab/>
      </w:r>
      <w:r w:rsidR="002B4E2D" w:rsidRPr="002B4E2D">
        <w:t xml:space="preserve">MacGregor, S. K., &amp; Lou, Y. (2004-2005). Web-Based Learning: How Task Scaffolding and </w:t>
      </w:r>
      <w:r>
        <w:tab/>
      </w:r>
      <w:r>
        <w:tab/>
      </w:r>
      <w:r>
        <w:tab/>
      </w:r>
      <w:r w:rsidR="002B4E2D" w:rsidRPr="002B4E2D">
        <w:t xml:space="preserve">Web Site Design Support Knowledge Acquisition. </w:t>
      </w:r>
      <w:r w:rsidR="002B4E2D" w:rsidRPr="00EF6400">
        <w:rPr>
          <w:i/>
        </w:rPr>
        <w:t xml:space="preserve">Journal of Research on Technology in </w:t>
      </w:r>
      <w:r w:rsidRPr="00EF6400">
        <w:rPr>
          <w:i/>
        </w:rPr>
        <w:tab/>
      </w:r>
      <w:r>
        <w:rPr>
          <w:i/>
        </w:rPr>
        <w:tab/>
      </w:r>
      <w:r w:rsidR="002B4E2D" w:rsidRPr="00EF6400">
        <w:rPr>
          <w:i/>
        </w:rPr>
        <w:t>Education, 37</w:t>
      </w:r>
      <w:r w:rsidR="002B4E2D" w:rsidRPr="002B4E2D">
        <w:t>(2), 161 - 175.</w:t>
      </w:r>
    </w:p>
    <w:p w:rsidR="00EF6400" w:rsidRPr="002B4E2D" w:rsidRDefault="00EF6400" w:rsidP="00EF6400"/>
    <w:p w:rsidR="002B4E2D" w:rsidRDefault="00EF6400" w:rsidP="00EF6400">
      <w:r>
        <w:t>9.</w:t>
      </w:r>
      <w:r>
        <w:tab/>
      </w:r>
      <w:r w:rsidR="002B4E2D" w:rsidRPr="002B4E2D">
        <w:t>March, T. (1998). Why WebQuesting: An I</w:t>
      </w:r>
      <w:r>
        <w:t xml:space="preserve">ntroduction. Retrieved on </w:t>
      </w:r>
      <w:smartTag w:uri="urn:schemas-microsoft-com:office:smarttags" w:element="date">
        <w:smartTagPr>
          <w:attr w:name="Year" w:val="2005"/>
          <w:attr w:name="Day" w:val="8"/>
          <w:attr w:name="Month" w:val="12"/>
        </w:smartTagPr>
        <w:r>
          <w:t>December 8, 2005</w:t>
        </w:r>
      </w:smartTag>
      <w:r w:rsidR="002B4E2D" w:rsidRPr="002B4E2D">
        <w:t xml:space="preserve"> from </w:t>
      </w:r>
      <w:r>
        <w:tab/>
      </w:r>
      <w:r>
        <w:tab/>
      </w:r>
      <w:r>
        <w:tab/>
      </w:r>
      <w:hyperlink r:id="rId10" w:history="1">
        <w:r w:rsidRPr="00795FBA">
          <w:rPr>
            <w:rStyle w:val="Hyperlink"/>
          </w:rPr>
          <w:t>http://www.ozline.com/webquests/intro.html</w:t>
        </w:r>
      </w:hyperlink>
      <w:r w:rsidR="002B4E2D" w:rsidRPr="002B4E2D">
        <w:t>.</w:t>
      </w:r>
    </w:p>
    <w:p w:rsidR="00EF6400" w:rsidRPr="002B4E2D" w:rsidRDefault="00EF6400" w:rsidP="00EF6400"/>
    <w:p w:rsidR="002B4E2D" w:rsidRDefault="00EF6400" w:rsidP="00EF6400">
      <w:r>
        <w:t>10.</w:t>
      </w:r>
      <w:r>
        <w:tab/>
      </w:r>
      <w:r w:rsidR="00DE446F">
        <w:t>Perkins, R., &amp;</w:t>
      </w:r>
      <w:r w:rsidR="002B4E2D" w:rsidRPr="002B4E2D">
        <w:t xml:space="preserve"> McKnight, M. L. (2005). Teachers’ Attitudes Toward WebQuests as a Method </w:t>
      </w:r>
      <w:r>
        <w:tab/>
      </w:r>
      <w:r>
        <w:tab/>
      </w:r>
      <w:r w:rsidR="00A40D93">
        <w:tab/>
      </w:r>
      <w:r w:rsidR="002B4E2D" w:rsidRPr="002B4E2D">
        <w:t xml:space="preserve">of Teaching. </w:t>
      </w:r>
      <w:r w:rsidR="002B4E2D" w:rsidRPr="00EF6400">
        <w:rPr>
          <w:i/>
        </w:rPr>
        <w:t>Computers in the Schools, 22</w:t>
      </w:r>
      <w:r w:rsidR="002B4E2D" w:rsidRPr="002B4E2D">
        <w:t>(1), 123 - 133.</w:t>
      </w:r>
    </w:p>
    <w:p w:rsidR="00DE446F" w:rsidRPr="002B4E2D" w:rsidRDefault="00DE446F" w:rsidP="00EF6400"/>
    <w:p w:rsidR="002B4E2D" w:rsidRDefault="00EF6400" w:rsidP="00EF6400">
      <w:r>
        <w:t>11.</w:t>
      </w:r>
      <w:r>
        <w:tab/>
      </w:r>
      <w:r w:rsidR="002B4E2D" w:rsidRPr="002B4E2D">
        <w:t xml:space="preserve">Pohan, C., &amp; Mathison, C. (1998). WebQuests: The Potential of Internet Based Instruction for </w:t>
      </w:r>
      <w:r>
        <w:tab/>
      </w:r>
      <w:r>
        <w:tab/>
      </w:r>
      <w:r w:rsidR="002B4E2D" w:rsidRPr="002B4E2D">
        <w:t xml:space="preserve">Global Education. </w:t>
      </w:r>
      <w:r w:rsidR="002B4E2D" w:rsidRPr="00EF6400">
        <w:rPr>
          <w:i/>
        </w:rPr>
        <w:t>Social Studies Review, 37</w:t>
      </w:r>
      <w:r w:rsidR="002B4E2D" w:rsidRPr="002B4E2D">
        <w:t>(2), 91 - 93.</w:t>
      </w:r>
    </w:p>
    <w:p w:rsidR="00EF6400" w:rsidRPr="002B4E2D" w:rsidRDefault="00EF6400" w:rsidP="00EF6400"/>
    <w:p w:rsidR="002B4E2D" w:rsidRPr="002B4E2D" w:rsidRDefault="00EF6400" w:rsidP="00EF6400">
      <w:r>
        <w:t>12.</w:t>
      </w:r>
      <w:r>
        <w:tab/>
      </w:r>
      <w:r w:rsidR="002B4E2D" w:rsidRPr="002B4E2D">
        <w:t xml:space="preserve">Reynolds, D., </w:t>
      </w:r>
      <w:r w:rsidR="00DE446F">
        <w:t xml:space="preserve">&amp; </w:t>
      </w:r>
      <w:r w:rsidR="002B4E2D" w:rsidRPr="002B4E2D">
        <w:t xml:space="preserve">Treharne, D., &amp; Tripp, H. (2003). ICT- The Hopes and the Reality. </w:t>
      </w:r>
      <w:r w:rsidR="002B4E2D" w:rsidRPr="00EF6400">
        <w:rPr>
          <w:i/>
        </w:rPr>
        <w:t xml:space="preserve">British </w:t>
      </w:r>
      <w:r w:rsidR="00DE446F">
        <w:rPr>
          <w:i/>
        </w:rPr>
        <w:tab/>
      </w:r>
      <w:r w:rsidR="00DE446F">
        <w:rPr>
          <w:i/>
        </w:rPr>
        <w:tab/>
      </w:r>
      <w:r w:rsidR="00DE446F">
        <w:rPr>
          <w:i/>
        </w:rPr>
        <w:tab/>
      </w:r>
      <w:r w:rsidR="002B4E2D" w:rsidRPr="00EF6400">
        <w:rPr>
          <w:i/>
        </w:rPr>
        <w:t>Journal of Educational Technology, 34</w:t>
      </w:r>
      <w:r w:rsidR="002B4E2D" w:rsidRPr="002B4E2D">
        <w:t>(2), 151 - 167.</w:t>
      </w:r>
    </w:p>
    <w:p w:rsidR="002B4E2D" w:rsidRPr="002B4E2D" w:rsidRDefault="00EF6400" w:rsidP="00EF6400">
      <w:r>
        <w:lastRenderedPageBreak/>
        <w:t>13.</w:t>
      </w:r>
      <w:r>
        <w:tab/>
      </w:r>
      <w:r w:rsidR="002B4E2D" w:rsidRPr="002B4E2D">
        <w:t xml:space="preserve">Vidoni, K., &amp; Maddux, C. (2002). WebQuests: Can They Be Used to Improve Critical </w:t>
      </w:r>
      <w:r>
        <w:tab/>
      </w:r>
      <w:r>
        <w:tab/>
      </w:r>
      <w:r>
        <w:tab/>
      </w:r>
      <w:r>
        <w:tab/>
      </w:r>
      <w:r w:rsidR="002B4E2D" w:rsidRPr="002B4E2D">
        <w:t xml:space="preserve">Thinking Skills in Students? </w:t>
      </w:r>
      <w:r w:rsidR="002B4E2D" w:rsidRPr="00EF6400">
        <w:rPr>
          <w:i/>
        </w:rPr>
        <w:t>Computers in the Schools, 19</w:t>
      </w:r>
      <w:r w:rsidR="002B4E2D" w:rsidRPr="002B4E2D">
        <w:t>(1-2), 101 - 117.</w:t>
      </w:r>
    </w:p>
    <w:p w:rsidR="00EF6400" w:rsidRDefault="00EF6400" w:rsidP="00EF6400"/>
    <w:p w:rsidR="002B4E2D" w:rsidRPr="002B4E2D" w:rsidRDefault="00EF6400" w:rsidP="00EF6400">
      <w:r>
        <w:t>14.</w:t>
      </w:r>
      <w:r>
        <w:tab/>
      </w:r>
      <w:r w:rsidR="002B4E2D" w:rsidRPr="002B4E2D">
        <w:t xml:space="preserve">Weinstein, M. (2000). A Framework for Critical Thinking. </w:t>
      </w:r>
      <w:r w:rsidR="002B4E2D" w:rsidRPr="00EF6400">
        <w:rPr>
          <w:i/>
        </w:rPr>
        <w:t>High School Magazine, 7</w:t>
      </w:r>
      <w:r>
        <w:t>(8), 40-</w:t>
      </w:r>
      <w:r w:rsidR="002B4E2D" w:rsidRPr="002B4E2D">
        <w:t>43.</w:t>
      </w:r>
    </w:p>
    <w:p w:rsidR="00EF6400" w:rsidRDefault="00EF6400" w:rsidP="00EF6400"/>
    <w:p w:rsidR="00DD5020" w:rsidRPr="002B4E2D" w:rsidRDefault="00EF6400" w:rsidP="00EF6400">
      <w:r>
        <w:t>15.</w:t>
      </w:r>
      <w:r>
        <w:tab/>
      </w:r>
      <w:r w:rsidR="002B4E2D" w:rsidRPr="002B4E2D">
        <w:t xml:space="preserve">Zheng, R., Stucky, B., McAlack, M., Menchana, M., &amp; Stoddart, S. (2005). WebQuest </w:t>
      </w:r>
      <w:r>
        <w:tab/>
      </w:r>
      <w:r>
        <w:tab/>
      </w:r>
      <w:r>
        <w:tab/>
      </w:r>
      <w:r>
        <w:tab/>
      </w:r>
      <w:r w:rsidR="002B4E2D" w:rsidRPr="002B4E2D">
        <w:t xml:space="preserve">Learning as Perceived by Higher-Education Learners. </w:t>
      </w:r>
      <w:r w:rsidR="002B4E2D" w:rsidRPr="00EF6400">
        <w:rPr>
          <w:i/>
        </w:rPr>
        <w:t>TechTrends, 49</w:t>
      </w:r>
      <w:r w:rsidR="002B4E2D" w:rsidRPr="002B4E2D">
        <w:t>(4), 41-49.</w:t>
      </w:r>
      <w:bookmarkStart w:id="0" w:name="_GoBack"/>
      <w:bookmarkEnd w:id="0"/>
      <w:r w:rsidR="00BD621B" w:rsidRPr="002B4E2D">
        <w:fldChar w:fldCharType="begin"/>
      </w:r>
      <w:r w:rsidR="00BD621B" w:rsidRPr="002B4E2D">
        <w:instrText xml:space="preserve"> ADDIN EN.REFLIST </w:instrText>
      </w:r>
      <w:r w:rsidR="00BD621B" w:rsidRPr="002B4E2D">
        <w:fldChar w:fldCharType="separate"/>
      </w:r>
      <w:r w:rsidR="00BD621B" w:rsidRPr="002B4E2D">
        <w:fldChar w:fldCharType="end"/>
      </w:r>
    </w:p>
    <w:sectPr w:rsidR="00DD5020" w:rsidRPr="002B4E2D" w:rsidSect="00D459F5">
      <w:pgSz w:w="12240" w:h="15840" w:code="1"/>
      <w:pgMar w:top="1296" w:right="1152" w:bottom="129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88F" w:rsidRDefault="00D8588F">
      <w:r>
        <w:separator/>
      </w:r>
    </w:p>
  </w:endnote>
  <w:endnote w:type="continuationSeparator" w:id="0">
    <w:p w:rsidR="00D8588F" w:rsidRDefault="00D8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0" w:rsidRPr="001B65B9" w:rsidRDefault="00EF6400" w:rsidP="00F76E94">
    <w:pPr>
      <w:pStyle w:val="Footer"/>
      <w:framePr w:wrap="around" w:vAnchor="text" w:hAnchor="margin" w:xAlign="right" w:y="1"/>
      <w:jc w:val="right"/>
      <w:rPr>
        <w:rStyle w:val="PageNumber"/>
        <w:sz w:val="22"/>
        <w:szCs w:val="22"/>
      </w:rPr>
    </w:pPr>
    <w:r w:rsidRPr="001B65B9">
      <w:rPr>
        <w:rStyle w:val="PageNumber"/>
        <w:sz w:val="22"/>
        <w:szCs w:val="22"/>
      </w:rPr>
      <w:t xml:space="preserve">Page </w:t>
    </w:r>
    <w:r w:rsidRPr="001B65B9">
      <w:rPr>
        <w:rStyle w:val="PageNumber"/>
        <w:sz w:val="22"/>
        <w:szCs w:val="22"/>
      </w:rPr>
      <w:fldChar w:fldCharType="begin"/>
    </w:r>
    <w:r w:rsidRPr="001B65B9">
      <w:rPr>
        <w:rStyle w:val="PageNumber"/>
        <w:sz w:val="22"/>
        <w:szCs w:val="22"/>
      </w:rPr>
      <w:instrText xml:space="preserve">PAGE  </w:instrText>
    </w:r>
    <w:r w:rsidRPr="001B65B9">
      <w:rPr>
        <w:rStyle w:val="PageNumber"/>
        <w:sz w:val="22"/>
        <w:szCs w:val="22"/>
      </w:rPr>
      <w:fldChar w:fldCharType="separate"/>
    </w:r>
    <w:r w:rsidR="003956F3">
      <w:rPr>
        <w:rStyle w:val="PageNumber"/>
        <w:noProof/>
        <w:sz w:val="22"/>
        <w:szCs w:val="22"/>
      </w:rPr>
      <w:t>7</w:t>
    </w:r>
    <w:r w:rsidRPr="001B65B9">
      <w:rPr>
        <w:rStyle w:val="PageNumber"/>
        <w:sz w:val="22"/>
        <w:szCs w:val="22"/>
      </w:rPr>
      <w:fldChar w:fldCharType="end"/>
    </w:r>
    <w:r>
      <w:rPr>
        <w:rStyle w:val="PageNumber"/>
        <w:sz w:val="22"/>
        <w:szCs w:val="22"/>
      </w:rPr>
      <w:t xml:space="preserve"> of 7</w:t>
    </w:r>
  </w:p>
  <w:p w:rsidR="00EF6400" w:rsidRPr="00531444" w:rsidRDefault="00EF6400" w:rsidP="001B65B9">
    <w:pPr>
      <w:pStyle w:val="Footer"/>
      <w:ind w:right="360"/>
      <w:rPr>
        <w:i/>
        <w:sz w:val="18"/>
        <w:szCs w:val="18"/>
      </w:rPr>
    </w:pPr>
    <w:r w:rsidRPr="00531444">
      <w:rPr>
        <w:i/>
        <w:sz w:val="18"/>
        <w:szCs w:val="18"/>
      </w:rPr>
      <w:t xml:space="preserve">MSTU </w:t>
    </w:r>
    <w:r>
      <w:rPr>
        <w:i/>
        <w:sz w:val="18"/>
        <w:szCs w:val="18"/>
      </w:rPr>
      <w:t>6532 - A Literature Review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88F" w:rsidRDefault="00D8588F">
      <w:r>
        <w:separator/>
      </w:r>
    </w:p>
  </w:footnote>
  <w:footnote w:type="continuationSeparator" w:id="0">
    <w:p w:rsidR="00D8588F" w:rsidRDefault="00D85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0" w:rsidRPr="00CB1ECF" w:rsidRDefault="003956F3" w:rsidP="00D459F5">
    <w:pPr>
      <w:pStyle w:val="Header"/>
      <w:tabs>
        <w:tab w:val="clear" w:pos="4320"/>
        <w:tab w:val="clear" w:pos="8640"/>
      </w:tabs>
      <w:jc w:val="right"/>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228600</wp:posOffset>
              </wp:positionV>
              <wp:extent cx="6097905" cy="1905"/>
              <wp:effectExtent l="9525" t="9525" r="762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91D4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0.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"/>
          </w:pict>
        </mc:Fallback>
      </mc:AlternateContent>
    </w:r>
    <w:r w:rsidR="00EF6400" w:rsidRPr="00CB1ECF">
      <w:rPr>
        <w:b/>
      </w:rPr>
      <w:t>Stephen Asunka</w:t>
    </w:r>
    <w:r w:rsidR="00EF6400">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0" w:rsidRPr="00CB1ECF" w:rsidRDefault="00EF6400" w:rsidP="00D459F5">
    <w:pPr>
      <w:pStyle w:val="Header"/>
      <w:tabs>
        <w:tab w:val="clear" w:pos="4320"/>
        <w:tab w:val="clear" w:pos="8640"/>
      </w:tabs>
      <w:jc w:val="right"/>
      <w:rPr>
        <w:b/>
      </w:rPr>
    </w:pPr>
    <w:r w:rsidRPr="00CB1ECF">
      <w:rPr>
        <w:b/>
      </w:rPr>
      <w:t>Stephen Asunka</w:t>
    </w:r>
    <w:r>
      <w:rPr>
        <w:b/>
      </w:rPr>
      <w:tab/>
    </w:r>
  </w:p>
  <w:p w:rsidR="00EF6400" w:rsidRDefault="003956F3">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6071870" cy="0"/>
              <wp:effectExtent l="9525" t="9525" r="5080"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FD6A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78.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0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&#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90E"/>
    <w:multiLevelType w:val="hybridMultilevel"/>
    <w:tmpl w:val="C8227E10"/>
    <w:lvl w:ilvl="0" w:tplc="326A7904">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C3B5D"/>
    <w:multiLevelType w:val="hybridMultilevel"/>
    <w:tmpl w:val="5BA4148E"/>
    <w:lvl w:ilvl="0" w:tplc="E9E0E60E">
      <w:start w:val="1"/>
      <w:numFmt w:val="decimal"/>
      <w:lvlText w:val="%1."/>
      <w:lvlJc w:val="left"/>
      <w:pPr>
        <w:tabs>
          <w:tab w:val="num" w:pos="36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7D5F50"/>
    <w:multiLevelType w:val="multilevel"/>
    <w:tmpl w:val="EAE4DEC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1347101"/>
    <w:multiLevelType w:val="hybridMultilevel"/>
    <w:tmpl w:val="50F2D22C"/>
    <w:lvl w:ilvl="0" w:tplc="6DD05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1A173C"/>
    <w:multiLevelType w:val="multilevel"/>
    <w:tmpl w:val="9BA8ECE6"/>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6367342"/>
    <w:multiLevelType w:val="hybridMultilevel"/>
    <w:tmpl w:val="9BA8ECE6"/>
    <w:lvl w:ilvl="0" w:tplc="5DF84B32">
      <w:start w:val="1"/>
      <w:numFmt w:val="decimal"/>
      <w:lvlText w:val="%1."/>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F55A9C"/>
    <w:multiLevelType w:val="hybridMultilevel"/>
    <w:tmpl w:val="C036598C"/>
    <w:lvl w:ilvl="0" w:tplc="16A877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A73301"/>
    <w:multiLevelType w:val="hybridMultilevel"/>
    <w:tmpl w:val="EAFA0BCE"/>
    <w:lvl w:ilvl="0" w:tplc="BF5CA91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refs.enl&lt;/item&gt;&lt;/Libraries&gt;&lt;/ENLibraries&gt;"/>
  </w:docVars>
  <w:rsids>
    <w:rsidRoot w:val="00AF37BF"/>
    <w:rsid w:val="00027F95"/>
    <w:rsid w:val="00040FAD"/>
    <w:rsid w:val="0004406C"/>
    <w:rsid w:val="0006195C"/>
    <w:rsid w:val="00065AB9"/>
    <w:rsid w:val="000768B2"/>
    <w:rsid w:val="00087489"/>
    <w:rsid w:val="000A72CE"/>
    <w:rsid w:val="000A7FE4"/>
    <w:rsid w:val="000B2A9B"/>
    <w:rsid w:val="000E1A5F"/>
    <w:rsid w:val="00101B2E"/>
    <w:rsid w:val="0012360D"/>
    <w:rsid w:val="0013368D"/>
    <w:rsid w:val="00135054"/>
    <w:rsid w:val="0013700F"/>
    <w:rsid w:val="00160E71"/>
    <w:rsid w:val="00175D4E"/>
    <w:rsid w:val="00176115"/>
    <w:rsid w:val="00192682"/>
    <w:rsid w:val="001A3C4A"/>
    <w:rsid w:val="001B2917"/>
    <w:rsid w:val="001B65B9"/>
    <w:rsid w:val="001D2967"/>
    <w:rsid w:val="001D4959"/>
    <w:rsid w:val="001D6D80"/>
    <w:rsid w:val="001F1ACE"/>
    <w:rsid w:val="001F1F0C"/>
    <w:rsid w:val="001F5D3A"/>
    <w:rsid w:val="00205365"/>
    <w:rsid w:val="002158FA"/>
    <w:rsid w:val="00241E3C"/>
    <w:rsid w:val="00241F12"/>
    <w:rsid w:val="00251901"/>
    <w:rsid w:val="0025773C"/>
    <w:rsid w:val="0027632A"/>
    <w:rsid w:val="00281A3D"/>
    <w:rsid w:val="00290C31"/>
    <w:rsid w:val="002A3BD9"/>
    <w:rsid w:val="002B4E2D"/>
    <w:rsid w:val="002B6A75"/>
    <w:rsid w:val="002C1044"/>
    <w:rsid w:val="002E5E95"/>
    <w:rsid w:val="002E6282"/>
    <w:rsid w:val="002F3D0F"/>
    <w:rsid w:val="002F5D16"/>
    <w:rsid w:val="002F7B3C"/>
    <w:rsid w:val="00321357"/>
    <w:rsid w:val="00331C22"/>
    <w:rsid w:val="00334939"/>
    <w:rsid w:val="0034448E"/>
    <w:rsid w:val="00363B93"/>
    <w:rsid w:val="00377A18"/>
    <w:rsid w:val="0039419C"/>
    <w:rsid w:val="00394310"/>
    <w:rsid w:val="003956F3"/>
    <w:rsid w:val="003C104F"/>
    <w:rsid w:val="003C291E"/>
    <w:rsid w:val="003C36FE"/>
    <w:rsid w:val="003D1DFF"/>
    <w:rsid w:val="003D2618"/>
    <w:rsid w:val="003F495C"/>
    <w:rsid w:val="00413137"/>
    <w:rsid w:val="00417597"/>
    <w:rsid w:val="00422965"/>
    <w:rsid w:val="00441FBB"/>
    <w:rsid w:val="0045798F"/>
    <w:rsid w:val="0046101A"/>
    <w:rsid w:val="004768D7"/>
    <w:rsid w:val="0048208E"/>
    <w:rsid w:val="00492A67"/>
    <w:rsid w:val="00496688"/>
    <w:rsid w:val="004A4037"/>
    <w:rsid w:val="004B39D6"/>
    <w:rsid w:val="004B4625"/>
    <w:rsid w:val="004C3D7F"/>
    <w:rsid w:val="004C4401"/>
    <w:rsid w:val="004D246B"/>
    <w:rsid w:val="004E7D63"/>
    <w:rsid w:val="0050417B"/>
    <w:rsid w:val="00505722"/>
    <w:rsid w:val="00517DF7"/>
    <w:rsid w:val="005301D6"/>
    <w:rsid w:val="00531444"/>
    <w:rsid w:val="00531A29"/>
    <w:rsid w:val="00552F39"/>
    <w:rsid w:val="005540E9"/>
    <w:rsid w:val="005549A8"/>
    <w:rsid w:val="00561D6F"/>
    <w:rsid w:val="00592D3E"/>
    <w:rsid w:val="005979A4"/>
    <w:rsid w:val="005A5708"/>
    <w:rsid w:val="005C7F5B"/>
    <w:rsid w:val="005F1598"/>
    <w:rsid w:val="00656F99"/>
    <w:rsid w:val="006674F0"/>
    <w:rsid w:val="006A0C73"/>
    <w:rsid w:val="006A6D13"/>
    <w:rsid w:val="006B1F93"/>
    <w:rsid w:val="006B76A1"/>
    <w:rsid w:val="006E7909"/>
    <w:rsid w:val="006F35F0"/>
    <w:rsid w:val="007028CC"/>
    <w:rsid w:val="00711535"/>
    <w:rsid w:val="00715BD9"/>
    <w:rsid w:val="00726079"/>
    <w:rsid w:val="0074049E"/>
    <w:rsid w:val="00763320"/>
    <w:rsid w:val="00765985"/>
    <w:rsid w:val="007752DF"/>
    <w:rsid w:val="00791951"/>
    <w:rsid w:val="007936CE"/>
    <w:rsid w:val="007A2422"/>
    <w:rsid w:val="007B330A"/>
    <w:rsid w:val="007B747F"/>
    <w:rsid w:val="007C2A99"/>
    <w:rsid w:val="007C40A0"/>
    <w:rsid w:val="007E212C"/>
    <w:rsid w:val="007E5C68"/>
    <w:rsid w:val="007F3FBC"/>
    <w:rsid w:val="00803453"/>
    <w:rsid w:val="00807A6D"/>
    <w:rsid w:val="00811D56"/>
    <w:rsid w:val="008152BB"/>
    <w:rsid w:val="00831F72"/>
    <w:rsid w:val="00842659"/>
    <w:rsid w:val="00867D9D"/>
    <w:rsid w:val="00882A43"/>
    <w:rsid w:val="008A6356"/>
    <w:rsid w:val="008B677E"/>
    <w:rsid w:val="008D1473"/>
    <w:rsid w:val="008F0618"/>
    <w:rsid w:val="008F2277"/>
    <w:rsid w:val="009039D1"/>
    <w:rsid w:val="00914AE2"/>
    <w:rsid w:val="009221A9"/>
    <w:rsid w:val="00934399"/>
    <w:rsid w:val="0096376F"/>
    <w:rsid w:val="0098063C"/>
    <w:rsid w:val="00982623"/>
    <w:rsid w:val="009A7513"/>
    <w:rsid w:val="009C17E0"/>
    <w:rsid w:val="009C3B77"/>
    <w:rsid w:val="009C5B7B"/>
    <w:rsid w:val="009D0044"/>
    <w:rsid w:val="009D02F1"/>
    <w:rsid w:val="009E3502"/>
    <w:rsid w:val="009F002D"/>
    <w:rsid w:val="009F144A"/>
    <w:rsid w:val="00A201BF"/>
    <w:rsid w:val="00A26A8D"/>
    <w:rsid w:val="00A3409D"/>
    <w:rsid w:val="00A40D93"/>
    <w:rsid w:val="00A5406D"/>
    <w:rsid w:val="00A54A35"/>
    <w:rsid w:val="00A71514"/>
    <w:rsid w:val="00A759AD"/>
    <w:rsid w:val="00A91ACD"/>
    <w:rsid w:val="00AB1B10"/>
    <w:rsid w:val="00AB5639"/>
    <w:rsid w:val="00AB6113"/>
    <w:rsid w:val="00AF37BF"/>
    <w:rsid w:val="00AF5CF7"/>
    <w:rsid w:val="00B035C7"/>
    <w:rsid w:val="00B13C24"/>
    <w:rsid w:val="00B21034"/>
    <w:rsid w:val="00B2335B"/>
    <w:rsid w:val="00B263D9"/>
    <w:rsid w:val="00B34A9B"/>
    <w:rsid w:val="00B43779"/>
    <w:rsid w:val="00B44377"/>
    <w:rsid w:val="00B44632"/>
    <w:rsid w:val="00B46226"/>
    <w:rsid w:val="00B5791B"/>
    <w:rsid w:val="00B80BAF"/>
    <w:rsid w:val="00B82FE9"/>
    <w:rsid w:val="00B97782"/>
    <w:rsid w:val="00BA02C8"/>
    <w:rsid w:val="00BB1960"/>
    <w:rsid w:val="00BB294D"/>
    <w:rsid w:val="00BC3C2B"/>
    <w:rsid w:val="00BD1577"/>
    <w:rsid w:val="00BD16B7"/>
    <w:rsid w:val="00BD621B"/>
    <w:rsid w:val="00BF0939"/>
    <w:rsid w:val="00BF140E"/>
    <w:rsid w:val="00C0239F"/>
    <w:rsid w:val="00C04CA6"/>
    <w:rsid w:val="00C13505"/>
    <w:rsid w:val="00C27E27"/>
    <w:rsid w:val="00C34256"/>
    <w:rsid w:val="00C40FF3"/>
    <w:rsid w:val="00C659BE"/>
    <w:rsid w:val="00C72C9C"/>
    <w:rsid w:val="00C821C6"/>
    <w:rsid w:val="00C901EC"/>
    <w:rsid w:val="00CB1ECF"/>
    <w:rsid w:val="00CC6FAE"/>
    <w:rsid w:val="00CE3E82"/>
    <w:rsid w:val="00CE41DB"/>
    <w:rsid w:val="00D37000"/>
    <w:rsid w:val="00D405E5"/>
    <w:rsid w:val="00D41F7B"/>
    <w:rsid w:val="00D459F5"/>
    <w:rsid w:val="00D55858"/>
    <w:rsid w:val="00D7290A"/>
    <w:rsid w:val="00D77580"/>
    <w:rsid w:val="00D8588F"/>
    <w:rsid w:val="00D9671B"/>
    <w:rsid w:val="00DA547E"/>
    <w:rsid w:val="00DB5440"/>
    <w:rsid w:val="00DC0E94"/>
    <w:rsid w:val="00DC14AD"/>
    <w:rsid w:val="00DC25DF"/>
    <w:rsid w:val="00DD5020"/>
    <w:rsid w:val="00DE446F"/>
    <w:rsid w:val="00DE5C77"/>
    <w:rsid w:val="00DF0DEE"/>
    <w:rsid w:val="00E024CB"/>
    <w:rsid w:val="00E142B5"/>
    <w:rsid w:val="00E17187"/>
    <w:rsid w:val="00E35E0F"/>
    <w:rsid w:val="00E36330"/>
    <w:rsid w:val="00E36C79"/>
    <w:rsid w:val="00E373CA"/>
    <w:rsid w:val="00E378CC"/>
    <w:rsid w:val="00E37ECE"/>
    <w:rsid w:val="00E46B44"/>
    <w:rsid w:val="00E4760B"/>
    <w:rsid w:val="00E52C33"/>
    <w:rsid w:val="00E5495B"/>
    <w:rsid w:val="00E62EF8"/>
    <w:rsid w:val="00E640F6"/>
    <w:rsid w:val="00E70264"/>
    <w:rsid w:val="00E7225A"/>
    <w:rsid w:val="00E96567"/>
    <w:rsid w:val="00EA44CE"/>
    <w:rsid w:val="00EA7B5B"/>
    <w:rsid w:val="00EB591A"/>
    <w:rsid w:val="00EC0580"/>
    <w:rsid w:val="00EC5521"/>
    <w:rsid w:val="00EE348D"/>
    <w:rsid w:val="00EF38A0"/>
    <w:rsid w:val="00EF4BC5"/>
    <w:rsid w:val="00EF6400"/>
    <w:rsid w:val="00F2154C"/>
    <w:rsid w:val="00F30F06"/>
    <w:rsid w:val="00F6131B"/>
    <w:rsid w:val="00F650C6"/>
    <w:rsid w:val="00F747D7"/>
    <w:rsid w:val="00F76E94"/>
    <w:rsid w:val="00F77E1C"/>
    <w:rsid w:val="00F80AFF"/>
    <w:rsid w:val="00F81701"/>
    <w:rsid w:val="00FA5D37"/>
    <w:rsid w:val="00FA6A38"/>
    <w:rsid w:val="00FB3AC5"/>
    <w:rsid w:val="00FB4D9F"/>
    <w:rsid w:val="00FB55E3"/>
    <w:rsid w:val="00FB7AA1"/>
    <w:rsid w:val="00FC09EE"/>
    <w:rsid w:val="00FD2CB5"/>
    <w:rsid w:val="00FD6EFE"/>
    <w:rsid w:val="00F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C89F24C-0770-4BAE-8052-46603EBC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D93"/>
    <w:rPr>
      <w:sz w:val="24"/>
      <w:szCs w:val="24"/>
    </w:rPr>
  </w:style>
  <w:style w:type="character" w:default="1" w:styleId="DefaultParagraphFont">
    <w:name w:val="Default Paragraph Font"/>
    <w:semiHidden/>
    <w:rsid w:val="00A40D93"/>
  </w:style>
  <w:style w:type="table" w:default="1" w:styleId="TableNormal">
    <w:name w:val="Normal Table"/>
    <w:semiHidden/>
    <w:rsid w:val="00A40D93"/>
    <w:tblPr>
      <w:tblInd w:w="0" w:type="dxa"/>
      <w:tblCellMar>
        <w:top w:w="0" w:type="dxa"/>
        <w:left w:w="108" w:type="dxa"/>
        <w:bottom w:w="0" w:type="dxa"/>
        <w:right w:w="108" w:type="dxa"/>
      </w:tblCellMar>
    </w:tblPr>
  </w:style>
  <w:style w:type="numbering" w:default="1" w:styleId="NoList">
    <w:name w:val="No List"/>
    <w:semiHidden/>
    <w:rsid w:val="00A40D93"/>
  </w:style>
  <w:style w:type="table" w:customStyle="1" w:styleId="TableStyle1">
    <w:name w:val="Table Style1"/>
    <w:basedOn w:val="TableNormal"/>
    <w:rsid w:val="00A40D93"/>
    <w:rPr>
      <w:b/>
      <w:sz w:val="22"/>
    </w:rPr>
    <w:tblPr>
      <w:tblBorders>
        <w:top w:val="single" w:sz="4" w:space="0" w:color="auto"/>
        <w:left w:val="single" w:sz="4" w:space="0" w:color="auto"/>
        <w:bottom w:val="single" w:sz="4" w:space="0" w:color="auto"/>
        <w:right w:val="single" w:sz="4" w:space="0" w:color="auto"/>
      </w:tblBorders>
    </w:tblPr>
    <w:tcPr>
      <w:shd w:val="clear" w:color="auto" w:fill="99CCFF"/>
      <w:vAlign w:val="center"/>
    </w:tcPr>
  </w:style>
  <w:style w:type="table" w:styleId="TableGrid">
    <w:name w:val="Table Grid"/>
    <w:basedOn w:val="TableNormal"/>
    <w:rsid w:val="00A4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2">
    <w:name w:val="Table Style2"/>
    <w:basedOn w:val="TableStyle1"/>
    <w:rsid w:val="00A40D93"/>
    <w:rPr>
      <w:b w:val="0"/>
      <w:sz w:val="24"/>
    </w:rPr>
    <w:tblPr/>
    <w:tcPr>
      <w:shd w:val="clear" w:color="auto" w:fill="auto"/>
      <w:vAlign w:val="top"/>
    </w:tcPr>
  </w:style>
  <w:style w:type="paragraph" w:styleId="Header">
    <w:name w:val="header"/>
    <w:basedOn w:val="Normal"/>
    <w:rsid w:val="00CB1ECF"/>
    <w:pPr>
      <w:tabs>
        <w:tab w:val="center" w:pos="4320"/>
        <w:tab w:val="right" w:pos="8640"/>
      </w:tabs>
    </w:pPr>
  </w:style>
  <w:style w:type="paragraph" w:styleId="Footer">
    <w:name w:val="footer"/>
    <w:basedOn w:val="Normal"/>
    <w:rsid w:val="00CB1ECF"/>
    <w:pPr>
      <w:tabs>
        <w:tab w:val="center" w:pos="4320"/>
        <w:tab w:val="right" w:pos="8640"/>
      </w:tabs>
    </w:pPr>
  </w:style>
  <w:style w:type="character" w:styleId="PageNumber">
    <w:name w:val="page number"/>
    <w:basedOn w:val="DefaultParagraphFont"/>
    <w:rsid w:val="000A7FE4"/>
  </w:style>
  <w:style w:type="character" w:styleId="Hyperlink">
    <w:name w:val="Hyperlink"/>
    <w:rsid w:val="005F1598"/>
    <w:rPr>
      <w:color w:val="0000FF"/>
      <w:u w:val="single"/>
    </w:rPr>
  </w:style>
  <w:style w:type="character" w:styleId="FollowedHyperlink">
    <w:name w:val="FollowedHyperlink"/>
    <w:rsid w:val="00592D3E"/>
    <w:rPr>
      <w:color w:val="800080"/>
      <w:u w:val="single"/>
    </w:rPr>
  </w:style>
  <w:style w:type="character" w:styleId="Strong">
    <w:name w:val="Strong"/>
    <w:qFormat/>
    <w:rsid w:val="00882A43"/>
    <w:rPr>
      <w:b/>
      <w:bCs/>
    </w:rPr>
  </w:style>
  <w:style w:type="paragraph" w:styleId="FootnoteText">
    <w:name w:val="footnote text"/>
    <w:basedOn w:val="Normal"/>
    <w:semiHidden/>
    <w:rsid w:val="00B2335B"/>
    <w:rPr>
      <w:sz w:val="20"/>
      <w:szCs w:val="20"/>
    </w:rPr>
  </w:style>
  <w:style w:type="character" w:styleId="FootnoteReference">
    <w:name w:val="footnote reference"/>
    <w:semiHidden/>
    <w:rsid w:val="00B2335B"/>
    <w:rPr>
      <w:vertAlign w:val="superscript"/>
    </w:rPr>
  </w:style>
  <w:style w:type="paragraph" w:styleId="EnvelopeAddress">
    <w:name w:val="envelope address"/>
    <w:basedOn w:val="Normal"/>
    <w:rsid w:val="00EF4BC5"/>
    <w:pPr>
      <w:framePr w:w="7920" w:h="1980" w:hRule="exact" w:hSpace="180" w:wrap="auto" w:hAnchor="page" w:xAlign="center" w:yAlign="bottom"/>
      <w:ind w:left="2880"/>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zline.com/webquests/intro.html"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MSTU 4022</vt:lpstr>
    </vt:vector>
  </TitlesOfParts>
  <Company>Asunka Co</Company>
  <LinksUpToDate>false</LinksUpToDate>
  <CharactersWithSpaces>14428</CharactersWithSpaces>
  <SharedDoc>false</SharedDoc>
  <HLinks>
    <vt:vector size="6" baseType="variant">
      <vt:variant>
        <vt:i4>2621503</vt:i4>
      </vt:variant>
      <vt:variant>
        <vt:i4>0</vt:i4>
      </vt:variant>
      <vt:variant>
        <vt:i4>0</vt:i4>
      </vt:variant>
      <vt:variant>
        <vt:i4>5</vt:i4>
      </vt:variant>
      <vt:variant>
        <vt:lpwstr>http://www.ozline.com/webquests/intro.html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MSTU 4022</dc:title>
  <dc:subject/>
  <dc:creator>Stephen Asunka</dc:creator>
  <cp:keywords/>
  <cp:lastModifiedBy>Stephen Asunka</cp:lastModifiedBy>
  <cp:revision>2</cp:revision>
  <dcterms:created xsi:type="dcterms:W3CDTF">2019-05-04T06:32:00Z</dcterms:created>
  <dcterms:modified xsi:type="dcterms:W3CDTF">2019-05-04T06:32:00Z</dcterms:modified>
</cp:coreProperties>
</file>